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1504AB" w:rsidRPr="001504AB" w:rsidRDefault="001504AB" w:rsidP="001504AB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 w:rsidRPr="001504AB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Gran evento en Ginebra para desvelar las novedades de Alfa Romeo, Fiat y Jeep®</w:t>
      </w:r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</w:p>
    <w:bookmarkEnd w:id="6"/>
    <w:bookmarkEnd w:id="7"/>
    <w:p w:rsidR="001504AB" w:rsidRDefault="001504AB" w:rsidP="001504AB">
      <w:pPr>
        <w:pStyle w:val="Prrafodelista"/>
        <w:numPr>
          <w:ilvl w:val="0"/>
          <w:numId w:val="10"/>
        </w:numPr>
        <w:spacing w:line="360" w:lineRule="auto"/>
        <w:ind w:left="284" w:hanging="284"/>
        <w:jc w:val="both"/>
        <w:rPr>
          <w:rFonts w:cs="Arial"/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Hoy, el Grupo FCA compartirá su visión sobre la movilidad del futuro con los medios de comunicación.</w:t>
      </w:r>
    </w:p>
    <w:p w:rsidR="001504AB" w:rsidRPr="00FB5A6C" w:rsidRDefault="001504AB" w:rsidP="001504AB">
      <w:pPr>
        <w:pStyle w:val="Prrafodelista"/>
        <w:numPr>
          <w:ilvl w:val="0"/>
          <w:numId w:val="10"/>
        </w:numPr>
        <w:spacing w:line="360" w:lineRule="auto"/>
        <w:ind w:left="284" w:hanging="284"/>
        <w:jc w:val="both"/>
        <w:rPr>
          <w:rFonts w:cs="Arial"/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La triple revelación se llevará a cabo en el nuevo y simbólico </w:t>
      </w:r>
      <w:r>
        <w:rPr>
          <w:b/>
          <w:bCs/>
          <w:i/>
          <w:color w:val="222222"/>
          <w:shd w:val="clear" w:color="auto" w:fill="FFFFFF"/>
        </w:rPr>
        <w:t>Ágora</w:t>
      </w:r>
      <w:r>
        <w:rPr>
          <w:b/>
          <w:bCs/>
          <w:color w:val="222222"/>
          <w:shd w:val="clear" w:color="auto" w:fill="FFFFFF"/>
        </w:rPr>
        <w:t xml:space="preserve"> instalado en el Salón del Automóvil de Ginebra. </w:t>
      </w:r>
    </w:p>
    <w:p w:rsidR="001504AB" w:rsidRPr="00354771" w:rsidRDefault="001504AB" w:rsidP="001504AB">
      <w:pPr>
        <w:pStyle w:val="Prrafodelista"/>
        <w:numPr>
          <w:ilvl w:val="0"/>
          <w:numId w:val="10"/>
        </w:numPr>
        <w:spacing w:line="360" w:lineRule="auto"/>
        <w:ind w:left="284" w:hanging="284"/>
        <w:jc w:val="both"/>
        <w:rPr>
          <w:rFonts w:cs="Arial"/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El gran evento se emitirá en </w:t>
      </w:r>
      <w:r w:rsidRPr="00D274E5">
        <w:rPr>
          <w:b/>
          <w:bCs/>
          <w:color w:val="222222"/>
          <w:shd w:val="clear" w:color="auto" w:fill="FFFFFF"/>
        </w:rPr>
        <w:t xml:space="preserve">directo a partir de </w:t>
      </w:r>
      <w:r w:rsidR="00D274E5" w:rsidRPr="00D274E5">
        <w:rPr>
          <w:b/>
          <w:bCs/>
          <w:color w:val="222222"/>
          <w:shd w:val="clear" w:color="auto" w:fill="FFFFFF"/>
        </w:rPr>
        <w:t>las 10.45 a.m.</w:t>
      </w:r>
      <w:r w:rsidR="00D274E5">
        <w:rPr>
          <w:b/>
          <w:bCs/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</w:rPr>
        <w:t>en e</w:t>
      </w:r>
      <w:r w:rsidR="00D274E5">
        <w:rPr>
          <w:b/>
          <w:bCs/>
          <w:color w:val="222222"/>
          <w:shd w:val="clear" w:color="auto" w:fill="FFFFFF"/>
        </w:rPr>
        <w:t>ste</w:t>
      </w:r>
      <w:r>
        <w:rPr>
          <w:b/>
          <w:bCs/>
          <w:color w:val="222222"/>
          <w:shd w:val="clear" w:color="auto" w:fill="FFFFFF"/>
        </w:rPr>
        <w:t xml:space="preserve"> </w:t>
      </w:r>
      <w:hyperlink r:id="rId9" w:history="1">
        <w:r w:rsidR="00D274E5">
          <w:rPr>
            <w:rStyle w:val="Hipervnculo"/>
            <w:b/>
            <w:bCs/>
            <w:shd w:val="clear" w:color="auto" w:fill="FFFFFF"/>
          </w:rPr>
          <w:t>enla</w:t>
        </w:r>
        <w:r w:rsidR="00D274E5">
          <w:rPr>
            <w:rStyle w:val="Hipervnculo"/>
            <w:b/>
            <w:bCs/>
            <w:shd w:val="clear" w:color="auto" w:fill="FFFFFF"/>
          </w:rPr>
          <w:t>c</w:t>
        </w:r>
        <w:r w:rsidR="00D274E5">
          <w:rPr>
            <w:rStyle w:val="Hipervnculo"/>
            <w:b/>
            <w:bCs/>
            <w:shd w:val="clear" w:color="auto" w:fill="FFFFFF"/>
          </w:rPr>
          <w:t>e</w:t>
        </w:r>
      </w:hyperlink>
    </w:p>
    <w:p w:rsidR="001504AB" w:rsidRPr="00C77A35" w:rsidRDefault="001504AB" w:rsidP="001504AB">
      <w:pPr>
        <w:spacing w:line="360" w:lineRule="auto"/>
        <w:jc w:val="both"/>
        <w:rPr>
          <w:rFonts w:cs="Arial"/>
          <w:bCs/>
          <w:color w:val="222222"/>
          <w:shd w:val="clear" w:color="auto" w:fill="FFFFFF"/>
        </w:rPr>
      </w:pPr>
    </w:p>
    <w:p w:rsidR="001504AB" w:rsidRDefault="001504AB" w:rsidP="001504AB">
      <w:pPr>
        <w:spacing w:line="360" w:lineRule="auto"/>
        <w:jc w:val="both"/>
        <w:rPr>
          <w:rFonts w:cs="Arial"/>
          <w:bCs/>
          <w:color w:val="222222"/>
          <w:shd w:val="clear" w:color="auto" w:fill="FFFFFF"/>
        </w:rPr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D54A63">
        <w:rPr>
          <w:rFonts w:cs="Times New Roman"/>
          <w:b/>
          <w:bCs/>
          <w:lang w:eastAsia="en-GB"/>
        </w:rPr>
        <w:t>5</w:t>
      </w:r>
      <w:r w:rsidRPr="00F04B5B">
        <w:rPr>
          <w:rFonts w:cs="Times New Roman"/>
          <w:b/>
          <w:bCs/>
          <w:lang w:eastAsia="en-GB"/>
        </w:rPr>
        <w:t xml:space="preserve"> de </w:t>
      </w:r>
      <w:r>
        <w:rPr>
          <w:rFonts w:cs="Times New Roman"/>
          <w:b/>
          <w:bCs/>
          <w:lang w:eastAsia="en-GB"/>
        </w:rPr>
        <w:t>marzo</w:t>
      </w:r>
      <w:r w:rsidRPr="00F04B5B">
        <w:rPr>
          <w:rFonts w:cs="Times New Roman"/>
          <w:b/>
          <w:bCs/>
          <w:lang w:eastAsia="en-GB"/>
        </w:rPr>
        <w:t xml:space="preserve"> de 2019.-</w:t>
      </w:r>
      <w:r>
        <w:rPr>
          <w:rFonts w:cs="Times New Roman"/>
          <w:bCs/>
          <w:lang w:eastAsia="en-GB"/>
        </w:rPr>
        <w:t xml:space="preserve"> </w:t>
      </w:r>
      <w:r>
        <w:rPr>
          <w:bCs/>
          <w:color w:val="222222"/>
          <w:shd w:val="clear" w:color="auto" w:fill="FFFFFF"/>
        </w:rPr>
        <w:t>FCA ha elegido el prestigioso escenario de Ginebra para tres importantes novedades mundiales de Alfa Romeo, Fiat y Jeep</w:t>
      </w:r>
      <w:r>
        <w:rPr>
          <w:b/>
          <w:sz w:val="32"/>
          <w:szCs w:val="32"/>
          <w:vertAlign w:val="subscript"/>
        </w:rPr>
        <w:t>®</w:t>
      </w:r>
      <w:r>
        <w:rPr>
          <w:bCs/>
          <w:color w:val="222222"/>
          <w:shd w:val="clear" w:color="auto" w:fill="FFFFFF"/>
        </w:rPr>
        <w:t xml:space="preserve"> en un </w:t>
      </w:r>
      <w:r w:rsidR="004A07CC">
        <w:rPr>
          <w:bCs/>
          <w:color w:val="222222"/>
          <w:shd w:val="clear" w:color="auto" w:fill="FFFFFF"/>
        </w:rPr>
        <w:t>único</w:t>
      </w:r>
      <w:r>
        <w:rPr>
          <w:bCs/>
          <w:color w:val="222222"/>
          <w:shd w:val="clear" w:color="auto" w:fill="FFFFFF"/>
        </w:rPr>
        <w:t xml:space="preserve"> gran evento. Esta triple revelación se llevará a cabo en el </w:t>
      </w:r>
      <w:r>
        <w:rPr>
          <w:bCs/>
          <w:i/>
          <w:iCs/>
          <w:color w:val="222222"/>
          <w:shd w:val="clear" w:color="auto" w:fill="FFFFFF"/>
        </w:rPr>
        <w:t>Ágora</w:t>
      </w:r>
      <w:r>
        <w:rPr>
          <w:bCs/>
          <w:iCs/>
          <w:color w:val="222222"/>
          <w:shd w:val="clear" w:color="auto" w:fill="FFFFFF"/>
        </w:rPr>
        <w:t xml:space="preserve">, un espacio simbólico </w:t>
      </w:r>
      <w:r>
        <w:rPr>
          <w:bCs/>
          <w:color w:val="222222"/>
          <w:shd w:val="clear" w:color="auto" w:fill="FFFFFF"/>
        </w:rPr>
        <w:t>en la confluencia ideal de recorridos alrededor de los stands de FCA en el salón del automóvil.</w:t>
      </w:r>
    </w:p>
    <w:p w:rsidR="001504AB" w:rsidRPr="001504AB" w:rsidRDefault="001504AB" w:rsidP="001504AB">
      <w:pPr>
        <w:spacing w:line="360" w:lineRule="auto"/>
        <w:jc w:val="both"/>
        <w:rPr>
          <w:rFonts w:cs="Arial"/>
          <w:bCs/>
          <w:color w:val="222222"/>
          <w:shd w:val="clear" w:color="auto" w:fill="FFFFFF"/>
        </w:rPr>
      </w:pPr>
    </w:p>
    <w:p w:rsidR="001504AB" w:rsidRDefault="004A07CC" w:rsidP="001504AB">
      <w:pPr>
        <w:spacing w:line="360" w:lineRule="auto"/>
        <w:jc w:val="both"/>
        <w:rPr>
          <w:rFonts w:cs="Arial"/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Este nuevo</w:t>
      </w:r>
      <w:r w:rsidR="001504AB">
        <w:rPr>
          <w:bCs/>
          <w:color w:val="222222"/>
          <w:shd w:val="clear" w:color="auto" w:fill="FFFFFF"/>
        </w:rPr>
        <w:t xml:space="preserve"> área se ha desarrollado partiendo de las ideas de compartir y participar, al igual que la plaza principal de la</w:t>
      </w:r>
      <w:r>
        <w:rPr>
          <w:bCs/>
          <w:color w:val="222222"/>
          <w:shd w:val="clear" w:color="auto" w:fill="FFFFFF"/>
        </w:rPr>
        <w:t>s</w:t>
      </w:r>
      <w:r w:rsidR="001504AB">
        <w:rPr>
          <w:bCs/>
          <w:color w:val="222222"/>
          <w:shd w:val="clear" w:color="auto" w:fill="FFFFFF"/>
        </w:rPr>
        <w:t xml:space="preserve"> antigua</w:t>
      </w:r>
      <w:r>
        <w:rPr>
          <w:bCs/>
          <w:color w:val="222222"/>
          <w:shd w:val="clear" w:color="auto" w:fill="FFFFFF"/>
        </w:rPr>
        <w:t>s</w:t>
      </w:r>
      <w:r w:rsidR="001504AB">
        <w:rPr>
          <w:bCs/>
          <w:color w:val="222222"/>
          <w:shd w:val="clear" w:color="auto" w:fill="FFFFFF"/>
        </w:rPr>
        <w:t xml:space="preserve"> </w:t>
      </w:r>
      <w:r w:rsidR="001504AB">
        <w:rPr>
          <w:bCs/>
          <w:i/>
          <w:color w:val="222222"/>
          <w:shd w:val="clear" w:color="auto" w:fill="FFFFFF"/>
        </w:rPr>
        <w:t>polis</w:t>
      </w:r>
      <w:r w:rsidR="001504AB">
        <w:rPr>
          <w:bCs/>
          <w:color w:val="222222"/>
          <w:shd w:val="clear" w:color="auto" w:fill="FFFFFF"/>
        </w:rPr>
        <w:t xml:space="preserve"> griega</w:t>
      </w:r>
      <w:r>
        <w:rPr>
          <w:bCs/>
          <w:color w:val="222222"/>
          <w:shd w:val="clear" w:color="auto" w:fill="FFFFFF"/>
        </w:rPr>
        <w:t>s</w:t>
      </w:r>
      <w:r w:rsidR="001504AB">
        <w:rPr>
          <w:bCs/>
          <w:color w:val="222222"/>
          <w:shd w:val="clear" w:color="auto" w:fill="FFFFFF"/>
        </w:rPr>
        <w:t xml:space="preserve">, el corazón latente de cualquier actividad y donde la libertad de pensamiento formaba parte de la vida cotidiana. Del mismo modo, la nueva </w:t>
      </w:r>
      <w:r w:rsidR="001504AB">
        <w:rPr>
          <w:bCs/>
          <w:i/>
          <w:color w:val="222222"/>
          <w:shd w:val="clear" w:color="auto" w:fill="FFFFFF"/>
        </w:rPr>
        <w:t>Ágora</w:t>
      </w:r>
      <w:r w:rsidR="001504AB">
        <w:rPr>
          <w:bCs/>
          <w:color w:val="222222"/>
          <w:shd w:val="clear" w:color="auto" w:fill="FFFFFF"/>
        </w:rPr>
        <w:t xml:space="preserve"> instalada en Ginebra es hoy el lugar emblemático elegido por FCA para expresar y compartir su propia visión sobre la movilidad en un futuro cercano, respaldada por su legado humano y tecnológico único.</w:t>
      </w:r>
    </w:p>
    <w:p w:rsidR="001504AB" w:rsidRPr="001504AB" w:rsidRDefault="001504AB" w:rsidP="001504AB">
      <w:pPr>
        <w:spacing w:line="360" w:lineRule="auto"/>
        <w:jc w:val="both"/>
        <w:rPr>
          <w:rFonts w:cs="Arial"/>
          <w:bCs/>
          <w:color w:val="222222"/>
          <w:shd w:val="clear" w:color="auto" w:fill="FFFFFF"/>
        </w:rPr>
      </w:pPr>
    </w:p>
    <w:p w:rsidR="00D274E5" w:rsidRPr="00D274E5" w:rsidRDefault="001504AB" w:rsidP="00D274E5">
      <w:pPr>
        <w:spacing w:line="360" w:lineRule="auto"/>
        <w:jc w:val="both"/>
        <w:rPr>
          <w:rFonts w:cs="Arial"/>
          <w:bCs/>
          <w:color w:val="222222"/>
          <w:shd w:val="clear" w:color="auto" w:fill="FFFFFF"/>
        </w:rPr>
      </w:pPr>
      <w:r w:rsidRPr="00D274E5">
        <w:rPr>
          <w:bCs/>
          <w:color w:val="222222"/>
          <w:shd w:val="clear" w:color="auto" w:fill="FFFFFF"/>
        </w:rPr>
        <w:t xml:space="preserve">El espacio intrínsecamente abierto estará rodeado por una tribuna cómoda y elevada que </w:t>
      </w:r>
      <w:bookmarkStart w:id="10" w:name="_GoBack"/>
      <w:bookmarkEnd w:id="10"/>
      <w:r w:rsidRPr="00D274E5">
        <w:rPr>
          <w:bCs/>
          <w:color w:val="222222"/>
          <w:shd w:val="clear" w:color="auto" w:fill="FFFFFF"/>
        </w:rPr>
        <w:t xml:space="preserve">ofrece a los visitantes del salón del motor un punto de vista privilegiado para ver las novedades de FCA. Además, fiel a la idea de un lugar donde experimentar y compartir, el Grupo ofrecerá a todos un acceso virtual al </w:t>
      </w:r>
      <w:r w:rsidRPr="00D274E5">
        <w:rPr>
          <w:bCs/>
          <w:i/>
          <w:color w:val="222222"/>
          <w:shd w:val="clear" w:color="auto" w:fill="FFFFFF"/>
        </w:rPr>
        <w:t>Ágora</w:t>
      </w:r>
      <w:r w:rsidRPr="00D274E5">
        <w:rPr>
          <w:bCs/>
          <w:color w:val="222222"/>
          <w:shd w:val="clear" w:color="auto" w:fill="FFFFFF"/>
        </w:rPr>
        <w:t xml:space="preserve"> durante la presentación a los medios internacionales. El gran evento </w:t>
      </w:r>
      <w:r w:rsidR="00D274E5" w:rsidRPr="00D274E5">
        <w:rPr>
          <w:bCs/>
          <w:color w:val="222222"/>
          <w:shd w:val="clear" w:color="auto" w:fill="FFFFFF"/>
        </w:rPr>
        <w:t xml:space="preserve">se emitirá en directo a partir de las 10.45 a.m. en este </w:t>
      </w:r>
      <w:hyperlink r:id="rId10" w:history="1">
        <w:r w:rsidR="00D274E5" w:rsidRPr="00D274E5">
          <w:rPr>
            <w:rStyle w:val="Hipervnculo"/>
            <w:bCs/>
            <w:shd w:val="clear" w:color="auto" w:fill="FFFFFF"/>
          </w:rPr>
          <w:t>enlace</w:t>
        </w:r>
      </w:hyperlink>
    </w:p>
    <w:p w:rsidR="00E07BE1" w:rsidRPr="008236EE" w:rsidRDefault="00E07BE1" w:rsidP="001504AB">
      <w:pPr>
        <w:spacing w:line="360" w:lineRule="auto"/>
        <w:jc w:val="both"/>
        <w:rPr>
          <w:b/>
          <w:sz w:val="18"/>
          <w:szCs w:val="18"/>
        </w:rPr>
      </w:pPr>
    </w:p>
    <w:bookmarkEnd w:id="8"/>
    <w:bookmarkEnd w:id="9"/>
    <w:p w:rsidR="00CC6E32" w:rsidRPr="008236EE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D54A63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D54A6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D54A6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D54A6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11"/>
      <w:footerReference w:type="default" r:id="rId12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00" w:rsidRDefault="008A3300" w:rsidP="0040727A">
      <w:r>
        <w:separator/>
      </w:r>
    </w:p>
  </w:endnote>
  <w:endnote w:type="continuationSeparator" w:id="0">
    <w:p w:rsidR="008A3300" w:rsidRDefault="008A3300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449B2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2449B2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2449B2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00" w:rsidRDefault="008A3300" w:rsidP="0040727A">
      <w:r>
        <w:separator/>
      </w:r>
    </w:p>
  </w:footnote>
  <w:footnote w:type="continuationSeparator" w:id="0">
    <w:p w:rsidR="008A3300" w:rsidRDefault="008A3300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048406E"/>
    <w:multiLevelType w:val="hybridMultilevel"/>
    <w:tmpl w:val="E682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04AB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49B2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07CC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1AB9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312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0AA"/>
    <w:rsid w:val="00747D6E"/>
    <w:rsid w:val="007555AD"/>
    <w:rsid w:val="007561CA"/>
    <w:rsid w:val="00756B8C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A330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49C5"/>
    <w:rsid w:val="00D06300"/>
    <w:rsid w:val="00D14789"/>
    <w:rsid w:val="00D20C2C"/>
    <w:rsid w:val="00D22E39"/>
    <w:rsid w:val="00D274E5"/>
    <w:rsid w:val="00D30759"/>
    <w:rsid w:val="00D31252"/>
    <w:rsid w:val="00D43FEE"/>
    <w:rsid w:val="00D53F37"/>
    <w:rsid w:val="00D54A63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ebmeeting.easymeeting.it/FCAatGIMS20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meeting.easymeeting.it/FCAatGIMS2019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2CDF-8965-4669-B487-F0B6D9B9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2019-01-03T16:01:00Z</cp:lastPrinted>
  <dcterms:created xsi:type="dcterms:W3CDTF">2019-03-04T09:29:00Z</dcterms:created>
  <dcterms:modified xsi:type="dcterms:W3CDTF">2019-03-04T21:22:00Z</dcterms:modified>
</cp:coreProperties>
</file>