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3D" w:rsidRDefault="002F553D" w:rsidP="002F553D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4632BB" w:rsidRPr="004632BB" w:rsidRDefault="004632BB" w:rsidP="004632B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Abiertas las inscripciones para la </w:t>
      </w:r>
      <w:proofErr w:type="spellStart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Abarth</w:t>
      </w:r>
      <w:proofErr w:type="spellEnd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Rally Cup 2019, el campeonato </w:t>
      </w:r>
      <w:proofErr w:type="spellStart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monomarca</w:t>
      </w:r>
      <w:proofErr w:type="spellEnd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reservado para el </w:t>
      </w:r>
      <w:proofErr w:type="spellStart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Abarth</w:t>
      </w:r>
      <w:proofErr w:type="spellEnd"/>
      <w:r w:rsidRPr="004632BB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 xml:space="preserve"> 124 Rally dentro del ERC</w:t>
      </w:r>
    </w:p>
    <w:p w:rsidR="00F46D9E" w:rsidRPr="00D9531F" w:rsidRDefault="00F46D9E" w:rsidP="00D9531F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</w:p>
    <w:p w:rsidR="00BD049E" w:rsidRPr="00B44730" w:rsidRDefault="00BD049E" w:rsidP="00BD049E">
      <w:pPr>
        <w:numPr>
          <w:ilvl w:val="0"/>
          <w:numId w:val="21"/>
        </w:numPr>
        <w:shd w:val="clear" w:color="auto" w:fill="FFFFFF"/>
        <w:spacing w:line="360" w:lineRule="auto"/>
        <w:ind w:left="284" w:right="-1" w:hanging="284"/>
        <w:jc w:val="both"/>
        <w:rPr>
          <w:rFonts w:cstheme="minorHAnsi"/>
          <w:b/>
          <w:sz w:val="24"/>
          <w:szCs w:val="24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Abarth</w:t>
      </w:r>
      <w:proofErr w:type="spellEnd"/>
      <w:r>
        <w:rPr>
          <w:b/>
          <w:sz w:val="24"/>
          <w:szCs w:val="24"/>
        </w:rPr>
        <w:t xml:space="preserve"> Rally Cup 2019 constará de seis carreras, todas válidas para el Campeonato de Europa de Rally en la clase R-GT.</w:t>
      </w:r>
    </w:p>
    <w:p w:rsidR="00BD049E" w:rsidRDefault="00BD049E" w:rsidP="00BD049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284" w:right="-1" w:hanging="284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Abarth</w:t>
      </w:r>
      <w:proofErr w:type="spellEnd"/>
      <w:r>
        <w:rPr>
          <w:b/>
          <w:sz w:val="24"/>
          <w:szCs w:val="24"/>
        </w:rPr>
        <w:t xml:space="preserve"> Rally Cup 2019 tendrá una clasificación específica dentro del ranking ERC2.</w:t>
      </w:r>
    </w:p>
    <w:p w:rsidR="00BD049E" w:rsidRPr="008506B6" w:rsidRDefault="00BD049E" w:rsidP="00BD049E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ind w:left="284" w:right="-1" w:hanging="284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Interesantes premios para los primeros cuatro clasificados en cada carrera más un premio final adicional.</w:t>
      </w:r>
    </w:p>
    <w:p w:rsidR="00BD049E" w:rsidRDefault="00BD049E" w:rsidP="00BD049E">
      <w:pPr>
        <w:pStyle w:val="Prrafodelista"/>
        <w:numPr>
          <w:ilvl w:val="0"/>
          <w:numId w:val="21"/>
        </w:numPr>
        <w:spacing w:line="360" w:lineRule="auto"/>
        <w:ind w:left="284" w:right="-1" w:hanging="284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Abarth</w:t>
      </w:r>
      <w:proofErr w:type="spellEnd"/>
      <w:r>
        <w:rPr>
          <w:b/>
          <w:sz w:val="24"/>
          <w:szCs w:val="24"/>
        </w:rPr>
        <w:t xml:space="preserve"> proporcionará un servicio de piezas de recambio in situ con técnicos para apoyar a los equipos en todas las carreras de la </w:t>
      </w:r>
      <w:proofErr w:type="spellStart"/>
      <w:r>
        <w:rPr>
          <w:b/>
          <w:sz w:val="24"/>
          <w:szCs w:val="24"/>
        </w:rPr>
        <w:t>Abarth</w:t>
      </w:r>
      <w:proofErr w:type="spellEnd"/>
      <w:r>
        <w:rPr>
          <w:b/>
          <w:sz w:val="24"/>
          <w:szCs w:val="24"/>
        </w:rPr>
        <w:t xml:space="preserve"> Rally Cup 2019.</w:t>
      </w:r>
    </w:p>
    <w:p w:rsidR="00F46D9E" w:rsidRPr="00634A32" w:rsidRDefault="00F46D9E" w:rsidP="00F46D9E">
      <w:pPr>
        <w:spacing w:line="360" w:lineRule="auto"/>
        <w:ind w:left="-76"/>
        <w:jc w:val="both"/>
        <w:rPr>
          <w:b/>
        </w:rPr>
      </w:pPr>
    </w:p>
    <w:p w:rsidR="00BD049E" w:rsidRPr="00BD049E" w:rsidRDefault="0001046F" w:rsidP="00BD049E">
      <w:pPr>
        <w:spacing w:line="360" w:lineRule="auto"/>
        <w:jc w:val="both"/>
        <w:rPr>
          <w:rFonts w:cstheme="minorHAnsi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F46D9E">
        <w:rPr>
          <w:rFonts w:cs="Times New Roman"/>
          <w:b/>
          <w:bCs/>
          <w:lang w:eastAsia="en-GB"/>
        </w:rPr>
        <w:t>2</w:t>
      </w:r>
      <w:r w:rsidR="00CA64B7">
        <w:rPr>
          <w:rFonts w:cs="Times New Roman"/>
          <w:b/>
          <w:bCs/>
          <w:lang w:eastAsia="en-GB"/>
        </w:rPr>
        <w:t>7</w:t>
      </w:r>
      <w:r w:rsidR="00B77472" w:rsidRPr="002F553D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F46D9E">
        <w:rPr>
          <w:rFonts w:cs="Times New Roman"/>
          <w:b/>
          <w:bCs/>
          <w:lang w:eastAsia="en-GB"/>
        </w:rPr>
        <w:t>marzo</w:t>
      </w:r>
      <w:r w:rsidRPr="002F553D">
        <w:rPr>
          <w:rFonts w:cs="Times New Roman"/>
          <w:b/>
          <w:bCs/>
          <w:lang w:eastAsia="en-GB"/>
        </w:rPr>
        <w:t xml:space="preserve"> de 2019</w:t>
      </w:r>
      <w:bookmarkEnd w:id="10"/>
      <w:bookmarkEnd w:id="11"/>
      <w:bookmarkEnd w:id="12"/>
      <w:bookmarkEnd w:id="13"/>
      <w:r w:rsidR="00BD049E">
        <w:rPr>
          <w:rFonts w:cs="Times New Roman"/>
          <w:b/>
          <w:bCs/>
          <w:lang w:eastAsia="en-GB"/>
        </w:rPr>
        <w:t>.-</w:t>
      </w:r>
      <w:r w:rsidR="00F46D9E" w:rsidRPr="00F46D9E">
        <w:t xml:space="preserve"> </w:t>
      </w:r>
      <w:r w:rsidR="00BD049E" w:rsidRPr="00BD049E">
        <w:t xml:space="preserve">Se han abierto las inscripciones para la </w:t>
      </w:r>
      <w:proofErr w:type="spellStart"/>
      <w:r w:rsidR="00BD049E" w:rsidRPr="00BD049E">
        <w:t>Abarth</w:t>
      </w:r>
      <w:proofErr w:type="spellEnd"/>
      <w:r w:rsidR="00BD049E" w:rsidRPr="00BD049E">
        <w:t xml:space="preserve"> Rally Cup 2019, el campeonato reservado para los pilotos que eligen un </w:t>
      </w:r>
      <w:proofErr w:type="spellStart"/>
      <w:r w:rsidR="00BD049E" w:rsidRPr="00BD049E">
        <w:t>Abarth</w:t>
      </w:r>
      <w:proofErr w:type="spellEnd"/>
      <w:r w:rsidR="00BD049E" w:rsidRPr="00BD049E">
        <w:t xml:space="preserve"> 124 rally para competir en el prestigioso Campeonato de Europa de Rally 2019. 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</w:rPr>
      </w:pPr>
      <w:r w:rsidRPr="00BD049E">
        <w:t xml:space="preserve">Habrá una clasificación específica para los coches inscritos en la </w:t>
      </w:r>
      <w:proofErr w:type="spellStart"/>
      <w:r w:rsidRPr="00BD049E">
        <w:t>Abarth</w:t>
      </w:r>
      <w:proofErr w:type="spellEnd"/>
      <w:r w:rsidRPr="00BD049E">
        <w:t xml:space="preserve"> Rally Cup 2019 dentro del ranking ERC2.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</w:rPr>
      </w:pPr>
      <w:r w:rsidRPr="00BD049E">
        <w:t xml:space="preserve">El trofeo se disputará en seis carreras: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Rally Islas Canarias (España), 2-4 de mayo, asfalto;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Rally Liepāja (Letonia), 24-26 de mayo, tierra;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Rally Polonia, 28-30 de junio, tierra;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Rally di Roma </w:t>
      </w:r>
      <w:proofErr w:type="spellStart"/>
      <w:r w:rsidRPr="00BD049E">
        <w:rPr>
          <w:shd w:val="clear" w:color="auto" w:fill="FFFFFF"/>
        </w:rPr>
        <w:t>Capitale</w:t>
      </w:r>
      <w:proofErr w:type="spellEnd"/>
      <w:r w:rsidRPr="00BD049E">
        <w:rPr>
          <w:shd w:val="clear" w:color="auto" w:fill="FFFFFF"/>
        </w:rPr>
        <w:t xml:space="preserve"> (Italia), 19-21 de julio, asfalto;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proofErr w:type="spellStart"/>
      <w:r w:rsidRPr="00BD049E">
        <w:rPr>
          <w:shd w:val="clear" w:color="auto" w:fill="FFFFFF"/>
        </w:rPr>
        <w:t>Barum</w:t>
      </w:r>
      <w:proofErr w:type="spellEnd"/>
      <w:r w:rsidRPr="00BD049E">
        <w:rPr>
          <w:shd w:val="clear" w:color="auto" w:fill="FFFFFF"/>
        </w:rPr>
        <w:t xml:space="preserve"> </w:t>
      </w:r>
      <w:proofErr w:type="spellStart"/>
      <w:r w:rsidRPr="00BD049E">
        <w:rPr>
          <w:shd w:val="clear" w:color="auto" w:fill="FFFFFF"/>
        </w:rPr>
        <w:t>Czech</w:t>
      </w:r>
      <w:proofErr w:type="spellEnd"/>
      <w:r w:rsidRPr="00BD049E">
        <w:rPr>
          <w:shd w:val="clear" w:color="auto" w:fill="FFFFFF"/>
        </w:rPr>
        <w:t xml:space="preserve"> Rally </w:t>
      </w:r>
      <w:proofErr w:type="spellStart"/>
      <w:r w:rsidRPr="00BD049E">
        <w:rPr>
          <w:shd w:val="clear" w:color="auto" w:fill="FFFFFF"/>
        </w:rPr>
        <w:t>Zlín</w:t>
      </w:r>
      <w:proofErr w:type="spellEnd"/>
      <w:r w:rsidRPr="00BD049E">
        <w:rPr>
          <w:shd w:val="clear" w:color="auto" w:fill="FFFFFF"/>
        </w:rPr>
        <w:t xml:space="preserve"> (República Checa), 16-18 de agosto, asfalto;</w:t>
      </w:r>
      <w:r w:rsidRPr="00BD049E">
        <w:t xml:space="preserve">; </w:t>
      </w:r>
    </w:p>
    <w:p w:rsidR="00BD049E" w:rsidRPr="00BD049E" w:rsidRDefault="00BD049E" w:rsidP="00BD049E">
      <w:pPr>
        <w:pStyle w:val="Prrafodelista"/>
        <w:numPr>
          <w:ilvl w:val="0"/>
          <w:numId w:val="22"/>
        </w:num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>Rally Hungría, 8-10 de noviembre, asfalto.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t xml:space="preserve">Habrá una clasificación específica para los coches de la </w:t>
      </w:r>
      <w:proofErr w:type="spellStart"/>
      <w:r w:rsidRPr="00BD049E">
        <w:t>Abarth</w:t>
      </w:r>
      <w:proofErr w:type="spellEnd"/>
      <w:r w:rsidRPr="00BD049E">
        <w:t xml:space="preserve"> Rally Cup 2019 dentro del ranking ERC2 con interesantes premios </w:t>
      </w:r>
      <w:r w:rsidRPr="00BD049E">
        <w:rPr>
          <w:shd w:val="clear" w:color="auto" w:fill="FFFFFF"/>
        </w:rPr>
        <w:t xml:space="preserve">para los primeros cuatro clasificados en cada carrera, es decir, 12.000 euros para el primero, 10.000 euros para el segundo, 8.000 euros para el tercero y 4.000 euros más cuatro neumáticos de competición Pirelli para el cuarto. 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lastRenderedPageBreak/>
        <w:t xml:space="preserve">El ganador de la </w:t>
      </w:r>
      <w:proofErr w:type="spellStart"/>
      <w:r w:rsidRPr="00BD049E">
        <w:rPr>
          <w:shd w:val="clear" w:color="auto" w:fill="FFFFFF"/>
        </w:rPr>
        <w:t>Abarth</w:t>
      </w:r>
      <w:proofErr w:type="spellEnd"/>
      <w:r w:rsidRPr="00BD049E">
        <w:rPr>
          <w:shd w:val="clear" w:color="auto" w:fill="FFFFFF"/>
        </w:rPr>
        <w:t xml:space="preserve"> Rally Cup 2019 recibirá un gran premio de 30.000 euros al final de la temporada.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>La marca con el emblema del Escorpión apoyará a los equipos particulares en los días de las carreras</w:t>
      </w:r>
      <w:r w:rsidRPr="00BD049E">
        <w:t xml:space="preserve"> con una zona de invitados y </w:t>
      </w:r>
      <w:r w:rsidRPr="00BD049E">
        <w:rPr>
          <w:shd w:val="clear" w:color="auto" w:fill="FFFFFF"/>
        </w:rPr>
        <w:t xml:space="preserve">un servicio de piezas de recambio en el Parque de Servicio disponible para los participantes. Además de contar con el soporte técnico in situ proporcionado por ingenieros y técnicos para ayudar a los equipos de la </w:t>
      </w:r>
      <w:proofErr w:type="spellStart"/>
      <w:r w:rsidRPr="00BD049E">
        <w:rPr>
          <w:shd w:val="clear" w:color="auto" w:fill="FFFFFF"/>
        </w:rPr>
        <w:t>Abarth</w:t>
      </w:r>
      <w:proofErr w:type="spellEnd"/>
      <w:r w:rsidRPr="00BD049E">
        <w:rPr>
          <w:shd w:val="clear" w:color="auto" w:fill="FFFFFF"/>
        </w:rPr>
        <w:t xml:space="preserve"> Rally Cup 2019.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Inscribirse en la </w:t>
      </w:r>
      <w:proofErr w:type="spellStart"/>
      <w:r w:rsidRPr="00BD049E">
        <w:rPr>
          <w:shd w:val="clear" w:color="auto" w:fill="FFFFFF"/>
        </w:rPr>
        <w:t>Abarth</w:t>
      </w:r>
      <w:proofErr w:type="spellEnd"/>
      <w:r w:rsidRPr="00BD049E">
        <w:rPr>
          <w:shd w:val="clear" w:color="auto" w:fill="FFFFFF"/>
        </w:rPr>
        <w:t xml:space="preserve"> Rally Cup cuesta 3.000 euros (sin IVA) para las seis carreras y también incluye un conjunto completo de prendas de vestir para las carreras y los momentos de ocio.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rPr>
          <w:shd w:val="clear" w:color="auto" w:fill="FFFFFF"/>
        </w:rPr>
        <w:t xml:space="preserve">Los equipos también pueden inscribirse en eventos individuales a un coste de 650 euros (sin IVA) cada uno. 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shd w:val="clear" w:color="auto" w:fill="FFFFFF"/>
        </w:rPr>
      </w:pPr>
      <w:r w:rsidRPr="00BD049E">
        <w:t xml:space="preserve">Todos los ojos estarán puestos en el </w:t>
      </w:r>
      <w:proofErr w:type="spellStart"/>
      <w:r w:rsidRPr="00BD049E">
        <w:t>Abarth</w:t>
      </w:r>
      <w:proofErr w:type="spellEnd"/>
      <w:r w:rsidRPr="00BD049E">
        <w:t xml:space="preserve"> 124 rally, el coche que en su segunda temporada de carreras ha dominado la clase R-GT, obteniendo más de 40 victorias en 12 campeonatos nacionales y ganando el campeonato europeo R-GT y la Copa FIA R-GT.</w:t>
      </w:r>
    </w:p>
    <w:p w:rsidR="00BD049E" w:rsidRPr="00BD049E" w:rsidRDefault="00BD049E" w:rsidP="00BD049E">
      <w:pPr>
        <w:spacing w:line="360" w:lineRule="auto"/>
        <w:jc w:val="both"/>
        <w:rPr>
          <w:rFonts w:cstheme="minorHAnsi"/>
          <w:highlight w:val="yellow"/>
          <w:shd w:val="clear" w:color="auto" w:fill="FFFFFF"/>
        </w:rPr>
      </w:pPr>
      <w:r w:rsidRPr="00BD049E">
        <w:t>Se han</w:t>
      </w:r>
      <w:bookmarkStart w:id="14" w:name="_GoBack"/>
      <w:bookmarkEnd w:id="14"/>
      <w:r w:rsidRPr="00BD049E">
        <w:t xml:space="preserve"> revisado muchos aspectos del </w:t>
      </w:r>
      <w:proofErr w:type="spellStart"/>
      <w:r w:rsidRPr="00BD049E">
        <w:t>Abarth</w:t>
      </w:r>
      <w:proofErr w:type="spellEnd"/>
      <w:r w:rsidRPr="00BD049E">
        <w:t xml:space="preserve"> 124 rally 2019 con el objetivo de mejorar el tiempo por kilómetro en las etapas especiales. Los ingenieros de </w:t>
      </w:r>
      <w:proofErr w:type="spellStart"/>
      <w:r w:rsidRPr="00BD049E">
        <w:t>Abarth</w:t>
      </w:r>
      <w:proofErr w:type="spellEnd"/>
      <w:r w:rsidRPr="00BD049E">
        <w:t xml:space="preserve"> han logrado este objetivo mediante actuaciones específicas en los principales componentes mecánicos, en la electrónica del motor, la caja de cambios y la transmisión, y el equipamiento.</w:t>
      </w:r>
      <w:r w:rsidRPr="00BD049E">
        <w:rPr>
          <w:highlight w:val="yellow"/>
          <w:shd w:val="clear" w:color="auto" w:fill="FFFFFF"/>
        </w:rPr>
        <w:t xml:space="preserve"> </w:t>
      </w:r>
    </w:p>
    <w:p w:rsidR="00BD049E" w:rsidRPr="00BD049E" w:rsidRDefault="00CF66F6" w:rsidP="00BD049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 reglamentación </w:t>
      </w:r>
      <w:r w:rsidR="00BD049E" w:rsidRPr="00BD049E">
        <w:rPr>
          <w:shd w:val="clear" w:color="auto" w:fill="FFFFFF"/>
        </w:rPr>
        <w:t xml:space="preserve">completa de la </w:t>
      </w:r>
      <w:proofErr w:type="spellStart"/>
      <w:r w:rsidR="00BD049E" w:rsidRPr="00BD049E">
        <w:rPr>
          <w:shd w:val="clear" w:color="auto" w:fill="FFFFFF"/>
        </w:rPr>
        <w:t>Abarth</w:t>
      </w:r>
      <w:proofErr w:type="spellEnd"/>
      <w:r w:rsidR="00BD049E" w:rsidRPr="00BD049E">
        <w:rPr>
          <w:shd w:val="clear" w:color="auto" w:fill="FFFFFF"/>
        </w:rPr>
        <w:t xml:space="preserve"> Rally Cup y los formularios de inscripción están disponibles en el siguiente </w:t>
      </w:r>
      <w:hyperlink r:id="rId8" w:history="1">
        <w:r w:rsidR="00BD049E" w:rsidRPr="00A06F2D">
          <w:rPr>
            <w:rStyle w:val="Hipervnculo"/>
            <w:shd w:val="clear" w:color="auto" w:fill="FFFFFF"/>
          </w:rPr>
          <w:t>enlace</w:t>
        </w:r>
      </w:hyperlink>
      <w:r w:rsidR="00BD049E" w:rsidRPr="00BD049E">
        <w:rPr>
          <w:shd w:val="clear" w:color="auto" w:fill="FFFFFF"/>
        </w:rPr>
        <w:t xml:space="preserve"> </w:t>
      </w:r>
    </w:p>
    <w:p w:rsidR="00F46D9E" w:rsidRPr="00BD049E" w:rsidRDefault="00F46D9E" w:rsidP="00BD049E">
      <w:pPr>
        <w:shd w:val="clear" w:color="auto" w:fill="FFFFFF"/>
        <w:spacing w:line="360" w:lineRule="auto"/>
        <w:jc w:val="both"/>
        <w:rPr>
          <w:i/>
          <w:iCs/>
        </w:rPr>
      </w:pPr>
    </w:p>
    <w:p w:rsidR="00A653F9" w:rsidRPr="00D02985" w:rsidRDefault="00A653F9" w:rsidP="00F46D9E">
      <w:pPr>
        <w:spacing w:line="360" w:lineRule="auto"/>
        <w:jc w:val="both"/>
      </w:pPr>
    </w:p>
    <w:p w:rsidR="00CC6E32" w:rsidRPr="00C20EF8" w:rsidRDefault="00CC6E32" w:rsidP="00A653F9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6F5DF5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F5DF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77472" w:rsidRPr="00412913" w:rsidRDefault="00B77472" w:rsidP="00B7747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412913" w:rsidRDefault="002615BB" w:rsidP="00B77472">
      <w:pPr>
        <w:spacing w:line="360" w:lineRule="auto"/>
        <w:ind w:right="566"/>
        <w:rPr>
          <w:lang w:val="es-ES_tradnl"/>
        </w:rPr>
      </w:pPr>
    </w:p>
    <w:sectPr w:rsidR="002615BB" w:rsidRPr="00412913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61" w:rsidRDefault="00922561" w:rsidP="0040727A">
      <w:r>
        <w:separator/>
      </w:r>
    </w:p>
  </w:endnote>
  <w:endnote w:type="continuationSeparator" w:id="0">
    <w:p w:rsidR="00922561" w:rsidRDefault="0092256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2187E" w:rsidRPr="00B2187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B2187E" w:rsidRPr="00B2187E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2187E" w:rsidRPr="00B2187E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61" w:rsidRDefault="00922561" w:rsidP="0040727A">
      <w:r>
        <w:separator/>
      </w:r>
    </w:p>
  </w:footnote>
  <w:footnote w:type="continuationSeparator" w:id="0">
    <w:p w:rsidR="00922561" w:rsidRDefault="0092256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9D8"/>
    <w:multiLevelType w:val="hybridMultilevel"/>
    <w:tmpl w:val="E658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A5A"/>
    <w:multiLevelType w:val="hybridMultilevel"/>
    <w:tmpl w:val="533CA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F72"/>
    <w:multiLevelType w:val="hybridMultilevel"/>
    <w:tmpl w:val="F3EE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5284E"/>
    <w:multiLevelType w:val="hybridMultilevel"/>
    <w:tmpl w:val="CEC84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107F"/>
    <w:multiLevelType w:val="hybridMultilevel"/>
    <w:tmpl w:val="25CED42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6EF32D8F"/>
    <w:multiLevelType w:val="hybridMultilevel"/>
    <w:tmpl w:val="2BBE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8"/>
  </w:num>
  <w:num w:numId="6">
    <w:abstractNumId w:val="21"/>
  </w:num>
  <w:num w:numId="7">
    <w:abstractNumId w:val="6"/>
  </w:num>
  <w:num w:numId="8">
    <w:abstractNumId w:val="11"/>
  </w:num>
  <w:num w:numId="9">
    <w:abstractNumId w:val="9"/>
  </w:num>
  <w:num w:numId="10">
    <w:abstractNumId w:val="20"/>
  </w:num>
  <w:num w:numId="11">
    <w:abstractNumId w:val="12"/>
  </w:num>
  <w:num w:numId="12">
    <w:abstractNumId w:val="19"/>
  </w:num>
  <w:num w:numId="13">
    <w:abstractNumId w:val="15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13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2037D"/>
    <w:rsid w:val="0003158B"/>
    <w:rsid w:val="0003443D"/>
    <w:rsid w:val="00036DDE"/>
    <w:rsid w:val="0003702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FF6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8304B"/>
    <w:rsid w:val="00193165"/>
    <w:rsid w:val="00196436"/>
    <w:rsid w:val="001A44E1"/>
    <w:rsid w:val="001B476D"/>
    <w:rsid w:val="001B7952"/>
    <w:rsid w:val="001C195B"/>
    <w:rsid w:val="001C655F"/>
    <w:rsid w:val="001D2425"/>
    <w:rsid w:val="001D4553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272A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5BA"/>
    <w:rsid w:val="003205CA"/>
    <w:rsid w:val="003258D5"/>
    <w:rsid w:val="00336E14"/>
    <w:rsid w:val="00337DEA"/>
    <w:rsid w:val="00344268"/>
    <w:rsid w:val="0035732A"/>
    <w:rsid w:val="00364484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32BB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5131AD"/>
    <w:rsid w:val="00513EA9"/>
    <w:rsid w:val="005236B4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B20E0"/>
    <w:rsid w:val="005C2CF7"/>
    <w:rsid w:val="005C30CC"/>
    <w:rsid w:val="005D2601"/>
    <w:rsid w:val="005D41C5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6F5DF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028C"/>
    <w:rsid w:val="007D228B"/>
    <w:rsid w:val="007D4DCC"/>
    <w:rsid w:val="007D7F2C"/>
    <w:rsid w:val="007E4B54"/>
    <w:rsid w:val="007E7DB2"/>
    <w:rsid w:val="007F3B1B"/>
    <w:rsid w:val="007F42CE"/>
    <w:rsid w:val="007F5123"/>
    <w:rsid w:val="0080593F"/>
    <w:rsid w:val="00807297"/>
    <w:rsid w:val="00821BFC"/>
    <w:rsid w:val="008236EE"/>
    <w:rsid w:val="00825E46"/>
    <w:rsid w:val="00826617"/>
    <w:rsid w:val="00830852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561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394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06F2D"/>
    <w:rsid w:val="00A115F8"/>
    <w:rsid w:val="00A1683B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7CDC"/>
    <w:rsid w:val="00A653F9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D3E"/>
    <w:rsid w:val="00AB7FF8"/>
    <w:rsid w:val="00AC6336"/>
    <w:rsid w:val="00AE1780"/>
    <w:rsid w:val="00AE35CD"/>
    <w:rsid w:val="00B0019C"/>
    <w:rsid w:val="00B02523"/>
    <w:rsid w:val="00B10248"/>
    <w:rsid w:val="00B103AF"/>
    <w:rsid w:val="00B2051F"/>
    <w:rsid w:val="00B2187E"/>
    <w:rsid w:val="00B21B70"/>
    <w:rsid w:val="00B23C3A"/>
    <w:rsid w:val="00B32CA2"/>
    <w:rsid w:val="00B35FEB"/>
    <w:rsid w:val="00B36C49"/>
    <w:rsid w:val="00B56A6C"/>
    <w:rsid w:val="00B64BA0"/>
    <w:rsid w:val="00B65279"/>
    <w:rsid w:val="00B663AD"/>
    <w:rsid w:val="00B748D1"/>
    <w:rsid w:val="00B77472"/>
    <w:rsid w:val="00B87630"/>
    <w:rsid w:val="00B92B43"/>
    <w:rsid w:val="00B93250"/>
    <w:rsid w:val="00B9591D"/>
    <w:rsid w:val="00BA4F8C"/>
    <w:rsid w:val="00BA69A6"/>
    <w:rsid w:val="00BB33D8"/>
    <w:rsid w:val="00BB7987"/>
    <w:rsid w:val="00BC3EBE"/>
    <w:rsid w:val="00BC5935"/>
    <w:rsid w:val="00BC688D"/>
    <w:rsid w:val="00BD049E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0EF8"/>
    <w:rsid w:val="00C2543C"/>
    <w:rsid w:val="00C31316"/>
    <w:rsid w:val="00C31BB5"/>
    <w:rsid w:val="00C4519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A64B7"/>
    <w:rsid w:val="00CC6E32"/>
    <w:rsid w:val="00CD0F01"/>
    <w:rsid w:val="00CD22C5"/>
    <w:rsid w:val="00CD48DB"/>
    <w:rsid w:val="00CD630D"/>
    <w:rsid w:val="00CE0698"/>
    <w:rsid w:val="00CE4218"/>
    <w:rsid w:val="00CF5AB6"/>
    <w:rsid w:val="00CF66F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36DFE"/>
    <w:rsid w:val="00D43FEE"/>
    <w:rsid w:val="00D45CE5"/>
    <w:rsid w:val="00D53F37"/>
    <w:rsid w:val="00D556D2"/>
    <w:rsid w:val="00D56495"/>
    <w:rsid w:val="00D62C19"/>
    <w:rsid w:val="00D663E3"/>
    <w:rsid w:val="00D738C2"/>
    <w:rsid w:val="00D83C24"/>
    <w:rsid w:val="00D85307"/>
    <w:rsid w:val="00D863D7"/>
    <w:rsid w:val="00D87EE9"/>
    <w:rsid w:val="00D91AE2"/>
    <w:rsid w:val="00D9531F"/>
    <w:rsid w:val="00D95639"/>
    <w:rsid w:val="00DA0716"/>
    <w:rsid w:val="00DA0A1A"/>
    <w:rsid w:val="00DA18D4"/>
    <w:rsid w:val="00DA30CF"/>
    <w:rsid w:val="00DB038A"/>
    <w:rsid w:val="00DB09D3"/>
    <w:rsid w:val="00DD14CE"/>
    <w:rsid w:val="00DD5604"/>
    <w:rsid w:val="00DD766C"/>
    <w:rsid w:val="00DE04E9"/>
    <w:rsid w:val="00DE0773"/>
    <w:rsid w:val="00DE376D"/>
    <w:rsid w:val="00DE5D55"/>
    <w:rsid w:val="00DF296F"/>
    <w:rsid w:val="00DF6B11"/>
    <w:rsid w:val="00DF6B1C"/>
    <w:rsid w:val="00DF76B8"/>
    <w:rsid w:val="00E017CF"/>
    <w:rsid w:val="00E07ADD"/>
    <w:rsid w:val="00E07BE1"/>
    <w:rsid w:val="00E10222"/>
    <w:rsid w:val="00E13E1D"/>
    <w:rsid w:val="00E146F9"/>
    <w:rsid w:val="00E23247"/>
    <w:rsid w:val="00E3168B"/>
    <w:rsid w:val="00E32B37"/>
    <w:rsid w:val="00E3304A"/>
    <w:rsid w:val="00E37AD0"/>
    <w:rsid w:val="00E44FB8"/>
    <w:rsid w:val="00E4540A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2340"/>
    <w:rsid w:val="00EB6979"/>
    <w:rsid w:val="00EC15CA"/>
    <w:rsid w:val="00EC3CD0"/>
    <w:rsid w:val="00EC4C09"/>
    <w:rsid w:val="00EC542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446"/>
    <w:rsid w:val="00F10B69"/>
    <w:rsid w:val="00F1538D"/>
    <w:rsid w:val="00F21B09"/>
    <w:rsid w:val="00F449FB"/>
    <w:rsid w:val="00F44ACE"/>
    <w:rsid w:val="00F44D0D"/>
    <w:rsid w:val="00F46D9E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customStyle="1" w:styleId="m-8156054143343734748gmail-msohyperlink">
    <w:name w:val="m_-8156054143343734748gmail-msohyperlink"/>
    <w:basedOn w:val="Fuentedeprrafopredeter"/>
    <w:rsid w:val="001D2425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D9E"/>
    <w:pPr>
      <w:spacing w:after="200"/>
    </w:pPr>
    <w:rPr>
      <w:rFonts w:asciiTheme="minorHAnsi" w:eastAsiaTheme="minorHAnsi" w:hAnsiTheme="minorHAnsi" w:cstheme="minorBidi"/>
      <w:sz w:val="20"/>
      <w:szCs w:val="20"/>
      <w:lang w:eastAsia="en-GB" w:bidi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D9E"/>
    <w:rPr>
      <w:sz w:val="20"/>
      <w:szCs w:val="20"/>
      <w:lang w:eastAsia="en-GB" w:bidi="en-GB"/>
    </w:rPr>
  </w:style>
  <w:style w:type="character" w:customStyle="1" w:styleId="apple-converted-space">
    <w:name w:val="apple-converted-space"/>
    <w:basedOn w:val="Fuentedeprrafopredeter"/>
    <w:rsid w:val="00F46D9E"/>
  </w:style>
  <w:style w:type="paragraph" w:customStyle="1" w:styleId="Default">
    <w:name w:val="Default"/>
    <w:rsid w:val="00F46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arth.it/content/dam/abarth/it/abarthracing/rally/Regolamento-Sportivo-Trofeo-Abarth-124-2019_EN-rev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0420-8370-4122-B125-9A6F4954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2019-01-03T16:01:00Z</cp:lastPrinted>
  <dcterms:created xsi:type="dcterms:W3CDTF">2019-03-26T14:58:00Z</dcterms:created>
  <dcterms:modified xsi:type="dcterms:W3CDTF">2019-03-27T14:34:00Z</dcterms:modified>
</cp:coreProperties>
</file>