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E" w:rsidRDefault="002C08BE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8"/>
          <w:szCs w:val="48"/>
          <w:lang w:val="es-ES_tradnl" w:eastAsia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C08BE" w:rsidRPr="002C08BE" w:rsidRDefault="002C08BE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</w:pPr>
      <w:r w:rsidRPr="002C08BE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El </w:t>
      </w:r>
      <w:proofErr w:type="spellStart"/>
      <w:r w:rsidRPr="002C08BE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>Abarth</w:t>
      </w:r>
      <w:proofErr w:type="spellEnd"/>
      <w:r w:rsidRPr="002C08BE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 595 conquista a los lectores de la revista alemana "Auto, Motor </w:t>
      </w:r>
      <w:proofErr w:type="spellStart"/>
      <w:r w:rsidRPr="002C08BE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>und</w:t>
      </w:r>
      <w:proofErr w:type="spellEnd"/>
      <w:r w:rsidRPr="002C08BE"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 Sport"</w:t>
      </w:r>
    </w:p>
    <w:p w:rsidR="002C08BE" w:rsidRPr="002C08BE" w:rsidRDefault="002C08BE" w:rsidP="000F697C">
      <w:pPr>
        <w:pStyle w:val="BodyTextNewNewNewNewNewNewNewNewNewNewNewNewNewNewNewNewNewNew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right="0" w:hanging="284"/>
        <w:jc w:val="both"/>
        <w:rPr>
          <w:rFonts w:asciiTheme="minorHAnsi" w:hAnsiTheme="minorHAnsi" w:cstheme="minorHAnsi"/>
          <w:b/>
          <w:color w:val="222221"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 w:rsidRPr="002C08BE">
        <w:rPr>
          <w:rFonts w:asciiTheme="minorHAnsi" w:hAnsiTheme="minorHAnsi"/>
          <w:b/>
          <w:sz w:val="22"/>
          <w:szCs w:val="22"/>
        </w:rPr>
        <w:t>El "superdeportivo" italiano gana el concurso "</w:t>
      </w:r>
      <w:proofErr w:type="spellStart"/>
      <w:r w:rsidRPr="002C08BE">
        <w:rPr>
          <w:rFonts w:asciiTheme="minorHAnsi" w:hAnsiTheme="minorHAnsi"/>
          <w:b/>
          <w:sz w:val="22"/>
          <w:szCs w:val="22"/>
        </w:rPr>
        <w:t>Autonis</w:t>
      </w:r>
      <w:proofErr w:type="spellEnd"/>
      <w:r w:rsidRPr="002C08BE">
        <w:rPr>
          <w:rFonts w:asciiTheme="minorHAnsi" w:hAnsiTheme="minorHAnsi"/>
          <w:b/>
          <w:sz w:val="22"/>
          <w:szCs w:val="22"/>
        </w:rPr>
        <w:t xml:space="preserve">", organizado por la revista Auto, Motor </w:t>
      </w:r>
      <w:proofErr w:type="spellStart"/>
      <w:r w:rsidRPr="002C08BE">
        <w:rPr>
          <w:rFonts w:asciiTheme="minorHAnsi" w:hAnsiTheme="minorHAnsi"/>
          <w:b/>
          <w:sz w:val="22"/>
          <w:szCs w:val="22"/>
        </w:rPr>
        <w:t>und</w:t>
      </w:r>
      <w:proofErr w:type="spellEnd"/>
      <w:r w:rsidRPr="002C08BE">
        <w:rPr>
          <w:rFonts w:asciiTheme="minorHAnsi" w:hAnsiTheme="minorHAnsi"/>
          <w:b/>
          <w:sz w:val="22"/>
          <w:szCs w:val="22"/>
        </w:rPr>
        <w:t xml:space="preserve"> Sport, en la categoría "</w:t>
      </w:r>
      <w:proofErr w:type="spellStart"/>
      <w:r w:rsidRPr="002C08BE">
        <w:rPr>
          <w:rFonts w:asciiTheme="minorHAnsi" w:hAnsiTheme="minorHAnsi"/>
          <w:b/>
          <w:sz w:val="22"/>
          <w:szCs w:val="22"/>
        </w:rPr>
        <w:t>Minicar".</w:t>
      </w:r>
      <w:proofErr w:type="spellEnd"/>
    </w:p>
    <w:p w:rsidR="002C08BE" w:rsidRPr="002C08BE" w:rsidRDefault="002C08BE" w:rsidP="000F697C">
      <w:pPr>
        <w:pStyle w:val="BodyTextNewNewNewNewNewNewNewNewNewNewNewNewNewNewNewNewNewNew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right="0" w:hanging="284"/>
        <w:jc w:val="both"/>
        <w:rPr>
          <w:rFonts w:asciiTheme="minorHAnsi" w:hAnsiTheme="minorHAnsi" w:cstheme="minorHAnsi"/>
          <w:b/>
          <w:color w:val="222221"/>
        </w:rPr>
      </w:pPr>
      <w:r w:rsidRPr="002C08BE">
        <w:rPr>
          <w:rFonts w:asciiTheme="minorHAnsi" w:hAnsiTheme="minorHAnsi"/>
          <w:b/>
          <w:sz w:val="22"/>
          <w:szCs w:val="22"/>
        </w:rPr>
        <w:t xml:space="preserve">La gama </w:t>
      </w:r>
      <w:proofErr w:type="spellStart"/>
      <w:r w:rsidRPr="002C08BE">
        <w:rPr>
          <w:rFonts w:asciiTheme="minorHAnsi" w:hAnsiTheme="minorHAnsi"/>
          <w:b/>
          <w:sz w:val="22"/>
          <w:szCs w:val="22"/>
        </w:rPr>
        <w:t>Abarth</w:t>
      </w:r>
      <w:proofErr w:type="spellEnd"/>
      <w:r w:rsidRPr="002C08BE">
        <w:rPr>
          <w:rFonts w:asciiTheme="minorHAnsi" w:hAnsiTheme="minorHAnsi"/>
          <w:b/>
          <w:sz w:val="22"/>
          <w:szCs w:val="22"/>
        </w:rPr>
        <w:t xml:space="preserve"> 595, renovada para el 70 aniversario de la marca con el emblema del Escorpión, está disponible en cinco versiones con diferentes niveles de potencia que van de los 145 a los 180 CV.</w:t>
      </w:r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p w:rsidR="002C08BE" w:rsidRPr="00582E61" w:rsidRDefault="00815095" w:rsidP="002C08BE">
      <w:pPr>
        <w:pStyle w:val="01INTROBOLD"/>
        <w:spacing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Alcalá de Henares, </w:t>
      </w:r>
      <w:r w:rsidR="002C08BE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="00053A6C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2056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73524D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>septiembre</w:t>
      </w:r>
      <w:r w:rsidR="00232056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2019</w:t>
      </w:r>
      <w:r w:rsidR="001F4AC4" w:rsidRPr="002C08BE">
        <w:rPr>
          <w:rFonts w:asciiTheme="minorHAnsi" w:hAnsiTheme="minorHAnsi" w:cstheme="minorHAnsi"/>
          <w:color w:val="000000" w:themeColor="text1"/>
          <w:sz w:val="22"/>
          <w:szCs w:val="22"/>
        </w:rPr>
        <w:t>.-</w:t>
      </w:r>
      <w:r w:rsidR="001F4AC4" w:rsidRPr="000F697C">
        <w:rPr>
          <w:rFonts w:asciiTheme="minorHAnsi" w:hAnsiTheme="minorHAnsi" w:cstheme="minorHAnsi"/>
        </w:rPr>
        <w:t xml:space="preserve"> </w:t>
      </w:r>
      <w:bookmarkEnd w:id="12"/>
      <w:bookmarkEnd w:id="13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El 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Abarth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 595 ha ganado el concurso "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Autonis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" organizado por "Auto, Motor 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und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 Sport" en la categoría "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Minicar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>", obteniendo el 59 % de los votos de los lectores de la prestigiosa revista alemana. Después de ser nombrado "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Best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 Car" en enero por cuarta vez consecutiva, el "pequeño superdeportivo" italiano sorprende nuevamente en otro concurso de "Auto, Motor </w:t>
      </w:r>
      <w:proofErr w:type="spellStart"/>
      <w:r w:rsidR="002C08BE">
        <w:rPr>
          <w:rFonts w:asciiTheme="minorHAnsi" w:hAnsiTheme="minorHAnsi"/>
          <w:b w:val="0"/>
          <w:color w:val="auto"/>
          <w:sz w:val="22"/>
          <w:szCs w:val="22"/>
        </w:rPr>
        <w:t>und</w:t>
      </w:r>
      <w:proofErr w:type="spellEnd"/>
      <w:r w:rsidR="002C08BE">
        <w:rPr>
          <w:rFonts w:asciiTheme="minorHAnsi" w:hAnsiTheme="minorHAnsi"/>
          <w:b w:val="0"/>
          <w:color w:val="auto"/>
          <w:sz w:val="22"/>
          <w:szCs w:val="22"/>
        </w:rPr>
        <w:t xml:space="preserve"> Sport".</w:t>
      </w:r>
    </w:p>
    <w:p w:rsidR="002C08BE" w:rsidRDefault="002C08BE" w:rsidP="002C08BE">
      <w:pPr>
        <w:pStyle w:val="01INTROBOLD"/>
        <w:spacing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C08BE" w:rsidRDefault="002C08BE" w:rsidP="002C08BE">
      <w:pPr>
        <w:spacing w:line="360" w:lineRule="auto"/>
        <w:jc w:val="both"/>
        <w:rPr>
          <w:rFonts w:cstheme="minorHAnsi"/>
          <w:color w:val="222222"/>
        </w:rPr>
      </w:pPr>
      <w:r>
        <w:t xml:space="preserve">"Estamos muy orgullosos de que nuestro </w:t>
      </w:r>
      <w:proofErr w:type="spellStart"/>
      <w:r>
        <w:t>Abarth</w:t>
      </w:r>
      <w:proofErr w:type="spellEnd"/>
      <w:r>
        <w:t xml:space="preserve"> 595 haya ganado este prestigioso premio", ha declarado Luca Napolitano, director de las marcas Fiat y </w:t>
      </w:r>
      <w:proofErr w:type="spellStart"/>
      <w:r>
        <w:t>Abarth</w:t>
      </w:r>
      <w:proofErr w:type="spellEnd"/>
      <w:r>
        <w:t xml:space="preserve"> en la región EMEA. "Esto confirma que nuestro 'pequeño superdeportivo', que es un emblema indiscutible de la creatividad, deportividad y atención al detalle característicamente italianas, es muy apreciado por los lectores de la revista alemana Auto, Motor </w:t>
      </w:r>
      <w:proofErr w:type="spellStart"/>
      <w:r>
        <w:t>und</w:t>
      </w:r>
      <w:proofErr w:type="spellEnd"/>
      <w:r>
        <w:t xml:space="preserve"> Sport. El entusiasmo por </w:t>
      </w:r>
      <w:proofErr w:type="spellStart"/>
      <w:r>
        <w:t>Abarth</w:t>
      </w:r>
      <w:proofErr w:type="spellEnd"/>
      <w:r>
        <w:t xml:space="preserve"> va más allá de las fronteras nacionales, como lo demuestra la gran cantidad de clubes y fans de </w:t>
      </w:r>
      <w:proofErr w:type="spellStart"/>
      <w:r>
        <w:t>Abarth</w:t>
      </w:r>
      <w:proofErr w:type="spellEnd"/>
      <w:r>
        <w:t xml:space="preserve"> en toda Europa, que se concentrarán en los próximos </w:t>
      </w:r>
      <w:proofErr w:type="spellStart"/>
      <w:r>
        <w:t>Abarth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2019. La </w:t>
      </w:r>
      <w:r>
        <w:rPr>
          <w:color w:val="222222"/>
        </w:rPr>
        <w:t xml:space="preserve">mayor concentración internacional de </w:t>
      </w:r>
      <w:proofErr w:type="spellStart"/>
      <w:r>
        <w:rPr>
          <w:color w:val="222222"/>
        </w:rPr>
        <w:t>Abarth</w:t>
      </w:r>
      <w:proofErr w:type="spellEnd"/>
      <w:r>
        <w:rPr>
          <w:color w:val="222222"/>
        </w:rPr>
        <w:t xml:space="preserve"> se llevará a cabo en Milán el fin de semana del 5 y 6 de octubre, y </w:t>
      </w:r>
      <w:r>
        <w:t xml:space="preserve">reunirá a miles de </w:t>
      </w:r>
      <w:r>
        <w:rPr>
          <w:color w:val="222222"/>
        </w:rPr>
        <w:t>entusiastas</w:t>
      </w:r>
      <w:r>
        <w:t xml:space="preserve"> </w:t>
      </w:r>
      <w:r>
        <w:rPr>
          <w:color w:val="222222"/>
        </w:rPr>
        <w:t>para celebrar el 70 aniversario del Escorpión".</w:t>
      </w:r>
    </w:p>
    <w:p w:rsidR="002C08BE" w:rsidRPr="00D508FC" w:rsidRDefault="002C08BE" w:rsidP="002C08BE">
      <w:pPr>
        <w:spacing w:line="360" w:lineRule="auto"/>
        <w:jc w:val="both"/>
        <w:rPr>
          <w:rFonts w:cstheme="minorHAnsi"/>
          <w:color w:val="222222"/>
          <w:lang w:eastAsia="it-IT"/>
        </w:rPr>
      </w:pPr>
    </w:p>
    <w:p w:rsidR="002C08BE" w:rsidRDefault="002C08BE" w:rsidP="002C08BE">
      <w:pPr>
        <w:pStyle w:val="01INTROBOLD"/>
        <w:spacing w:line="360" w:lineRule="auto"/>
        <w:jc w:val="both"/>
        <w:rPr>
          <w:rFonts w:asciiTheme="minorHAnsi" w:hAnsiTheme="minorHAnsi"/>
          <w:b w:val="0"/>
          <w:bCs/>
          <w:color w:val="222222"/>
          <w:sz w:val="22"/>
          <w:szCs w:val="22"/>
        </w:rPr>
      </w:pPr>
      <w:r>
        <w:rPr>
          <w:rFonts w:asciiTheme="minorHAnsi" w:hAnsiTheme="minorHAnsi"/>
          <w:b w:val="0"/>
          <w:color w:val="222222"/>
          <w:sz w:val="22"/>
          <w:szCs w:val="22"/>
        </w:rPr>
        <w:t xml:space="preserve">La gama 595 es la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evolución del icono de la marca que se articula en diferentes niveles de potencia, desde 145 hasta 180 CV, con motores Euro 6D-Temp para responder a las necesidades de cada cliente. Las versiones Competizione y Turismo de la gama, en las configuraciones berlina y descapotable, representan las dos almas de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Abarth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: prestaciones la primera y estilo la segunda. La nueva edición especial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Abarth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595 Pista, disponible con cambio manual o automático, se centra como nunca en las prestaciones y está dedicada a los fans más </w:t>
      </w:r>
      <w:r>
        <w:rPr>
          <w:rFonts w:asciiTheme="minorHAnsi" w:hAnsiTheme="minorHAnsi"/>
          <w:b w:val="0"/>
          <w:color w:val="auto"/>
          <w:sz w:val="22"/>
          <w:szCs w:val="22"/>
        </w:rPr>
        <w:lastRenderedPageBreak/>
        <w:t>jóvenes del Escorpión. Caracterizado por una nueva carrocería gris mate, llamativos detalles de color verde y nuevos interiores, el 595 Pista es</w:t>
      </w:r>
      <w:r>
        <w:rPr>
          <w:color w:val="auto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aún más potente (con la nueva turbina Garrett, el nuevo motor desarrolla 165 CV) y está equipado con el emblemático escape Record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Monza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Active y la suspensión trasera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Koni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con tecnología FSD. El acabado básico del 595, con sus 145 CV, y el exclusivo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Abarth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595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esseesse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b w:val="0"/>
          <w:bCs/>
          <w:color w:val="auto"/>
          <w:sz w:val="22"/>
          <w:szCs w:val="22"/>
        </w:rPr>
        <w:t>inspirado en el kit de transformación de los años setenta, completan la gama.</w:t>
      </w:r>
    </w:p>
    <w:p w:rsidR="002C08BE" w:rsidRDefault="002C08BE" w:rsidP="002C08BE">
      <w:pPr>
        <w:pStyle w:val="01INTROBOLD"/>
        <w:spacing w:line="360" w:lineRule="auto"/>
        <w:jc w:val="both"/>
        <w:rPr>
          <w:rFonts w:asciiTheme="minorHAnsi" w:hAnsiTheme="minorHAnsi"/>
          <w:b w:val="0"/>
          <w:bCs/>
          <w:color w:val="222222"/>
          <w:sz w:val="22"/>
          <w:szCs w:val="22"/>
        </w:rPr>
      </w:pPr>
    </w:p>
    <w:p w:rsidR="002C08BE" w:rsidRDefault="002C08BE" w:rsidP="002C08BE">
      <w:pPr>
        <w:pStyle w:val="01INTROBOLD"/>
        <w:spacing w:line="360" w:lineRule="auto"/>
        <w:jc w:val="both"/>
        <w:rPr>
          <w:rFonts w:asciiTheme="minorHAnsi" w:hAnsiTheme="minorHAnsi"/>
          <w:b w:val="0"/>
          <w:color w:val="222222"/>
          <w:sz w:val="22"/>
          <w:szCs w:val="22"/>
        </w:rPr>
      </w:pPr>
      <w:r>
        <w:rPr>
          <w:rFonts w:asciiTheme="minorHAnsi" w:hAnsiTheme="minorHAnsi"/>
          <w:b w:val="0"/>
          <w:color w:val="222222"/>
          <w:sz w:val="22"/>
          <w:szCs w:val="22"/>
        </w:rPr>
        <w:t>Cien modelos nuevos o renovados, divididos en diez categorías, fueron los preseleccionados para el concurso "</w:t>
      </w:r>
      <w:proofErr w:type="spellStart"/>
      <w:r>
        <w:rPr>
          <w:rFonts w:asciiTheme="minorHAnsi" w:hAnsiTheme="minorHAnsi"/>
          <w:b w:val="0"/>
          <w:color w:val="222222"/>
          <w:sz w:val="22"/>
          <w:szCs w:val="22"/>
        </w:rPr>
        <w:t>Autonis</w:t>
      </w:r>
      <w:proofErr w:type="spellEnd"/>
      <w:r>
        <w:rPr>
          <w:rFonts w:asciiTheme="minorHAnsi" w:hAnsiTheme="minorHAnsi"/>
          <w:b w:val="0"/>
          <w:color w:val="222222"/>
          <w:sz w:val="22"/>
          <w:szCs w:val="22"/>
        </w:rPr>
        <w:t>". Para cada modelo, el resultado en su categoría es un indicador del interés que despierta en el jurado de lectores.</w:t>
      </w:r>
    </w:p>
    <w:p w:rsidR="00F111EB" w:rsidRPr="003D5937" w:rsidRDefault="00F111EB" w:rsidP="002C08BE">
      <w:pPr>
        <w:shd w:val="clear" w:color="auto" w:fill="FFFFFF"/>
        <w:spacing w:line="360" w:lineRule="auto"/>
        <w:jc w:val="both"/>
      </w:pPr>
    </w:p>
    <w:p w:rsidR="00BA265A" w:rsidRPr="000F697C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F697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F1" w:rsidRDefault="00AA1FF1" w:rsidP="0040727A">
      <w:r>
        <w:separator/>
      </w:r>
    </w:p>
  </w:endnote>
  <w:endnote w:type="continuationSeparator" w:id="0">
    <w:p w:rsidR="00AA1FF1" w:rsidRDefault="00AA1FF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7F49" w:rsidRPr="00BF7F4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BF7F49" w:rsidRPr="00BF7F4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F7F49" w:rsidRPr="00BF7F4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F1" w:rsidRDefault="00AA1FF1" w:rsidP="0040727A">
      <w:r>
        <w:separator/>
      </w:r>
    </w:p>
  </w:footnote>
  <w:footnote w:type="continuationSeparator" w:id="0">
    <w:p w:rsidR="00AA1FF1" w:rsidRDefault="00AA1FF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62"/>
    <w:multiLevelType w:val="hybridMultilevel"/>
    <w:tmpl w:val="FB58F5E0"/>
    <w:lvl w:ilvl="0" w:tplc="88743A1E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47315"/>
    <w:multiLevelType w:val="hybridMultilevel"/>
    <w:tmpl w:val="8516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85B35"/>
    <w:multiLevelType w:val="hybridMultilevel"/>
    <w:tmpl w:val="996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805D4"/>
    <w:rsid w:val="000A2C35"/>
    <w:rsid w:val="000A41F0"/>
    <w:rsid w:val="000A7AA5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0F697C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08B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0648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4CBF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02B6F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63CE1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4994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55463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1FF1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718A1"/>
    <w:rsid w:val="00B82AD8"/>
    <w:rsid w:val="00B84F7F"/>
    <w:rsid w:val="00B92B43"/>
    <w:rsid w:val="00BA265A"/>
    <w:rsid w:val="00BA41B6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BF7F49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111EB"/>
    <w:rsid w:val="00F244DD"/>
    <w:rsid w:val="00F24619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  <w:style w:type="paragraph" w:customStyle="1" w:styleId="01INTROBOLD">
    <w:name w:val="01 INTRO BOLD"/>
    <w:basedOn w:val="Normal"/>
    <w:uiPriority w:val="99"/>
    <w:rsid w:val="002C08BE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it-IT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2C08BE"/>
    <w:pPr>
      <w:spacing w:line="360" w:lineRule="atLeast"/>
      <w:ind w:right="-143"/>
    </w:pPr>
    <w:rPr>
      <w:rFonts w:ascii="Arial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A654-DA80-4D36-9EEB-5B3B7D9E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2019-09-16T14:20:00Z</cp:lastPrinted>
  <dcterms:created xsi:type="dcterms:W3CDTF">2019-09-27T08:54:00Z</dcterms:created>
  <dcterms:modified xsi:type="dcterms:W3CDTF">2019-09-27T08:54:00Z</dcterms:modified>
</cp:coreProperties>
</file>