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2A" w:rsidRDefault="00DB092A" w:rsidP="00DB092A">
      <w:pPr>
        <w:pStyle w:val="03INTESTAZIONEBOLD"/>
        <w:spacing w:line="360" w:lineRule="auto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proofErr w:type="spellStart"/>
      <w:r w:rsidRPr="00DB092A">
        <w:rPr>
          <w:rFonts w:ascii="Gill Sans MT" w:hAnsi="Gill Sans MT"/>
          <w:color w:val="000000" w:themeColor="text1"/>
          <w:sz w:val="40"/>
          <w:szCs w:val="40"/>
          <w:lang w:val="es-ES"/>
        </w:rPr>
        <w:t>Abarth</w:t>
      </w:r>
      <w:proofErr w:type="spellEnd"/>
      <w:r w:rsidRPr="00DB092A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celebra el doble podio de Yamaha</w:t>
      </w:r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en el GP de Cataluña de </w:t>
      </w:r>
      <w:proofErr w:type="spellStart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>MotoGP</w:t>
      </w:r>
      <w:proofErr w:type="spellEnd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2015</w:t>
      </w:r>
    </w:p>
    <w:p w:rsidR="00DB092A" w:rsidRPr="00DB092A" w:rsidRDefault="00DB092A" w:rsidP="00DB092A">
      <w:pPr>
        <w:pStyle w:val="03INTESTAZIONEBOLD"/>
        <w:spacing w:line="360" w:lineRule="auto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</w:p>
    <w:p w:rsidR="00DB092A" w:rsidRPr="00DB092A" w:rsidRDefault="00DB092A" w:rsidP="00DB092A">
      <w:pPr>
        <w:pStyle w:val="Prrafodelista1"/>
        <w:numPr>
          <w:ilvl w:val="0"/>
          <w:numId w:val="7"/>
        </w:numPr>
        <w:spacing w:line="360" w:lineRule="auto"/>
        <w:ind w:left="284" w:hanging="284"/>
        <w:jc w:val="both"/>
        <w:rPr>
          <w:rFonts w:cs="Calibri"/>
          <w:b/>
          <w:i/>
        </w:rPr>
      </w:pPr>
      <w:r w:rsidRPr="00DB092A">
        <w:rPr>
          <w:b/>
          <w:i/>
        </w:rPr>
        <w:t xml:space="preserve">Ayer, en el circuito de </w:t>
      </w:r>
      <w:proofErr w:type="spellStart"/>
      <w:r w:rsidRPr="00DB092A">
        <w:rPr>
          <w:b/>
          <w:i/>
        </w:rPr>
        <w:t>Montmeló</w:t>
      </w:r>
      <w:proofErr w:type="spellEnd"/>
      <w:r w:rsidRPr="00DB092A">
        <w:rPr>
          <w:b/>
          <w:i/>
        </w:rPr>
        <w:t xml:space="preserve"> (Barcelona), la marca del Escorpión disfrutó del emocionante primer puesto de Jorge Lorenzo y del segundo puesto de Valentino </w:t>
      </w:r>
      <w:proofErr w:type="spellStart"/>
      <w:r w:rsidRPr="00DB092A">
        <w:rPr>
          <w:b/>
          <w:i/>
        </w:rPr>
        <w:t>Rossi</w:t>
      </w:r>
      <w:proofErr w:type="spellEnd"/>
      <w:r w:rsidRPr="00DB092A">
        <w:rPr>
          <w:b/>
          <w:i/>
        </w:rPr>
        <w:t>, que defiende el liderazgo del mundial con un solo punto de diferencia respecto al piloto español.</w:t>
      </w:r>
    </w:p>
    <w:p w:rsidR="00DB092A" w:rsidRPr="00DB092A" w:rsidRDefault="00DB092A" w:rsidP="00DB092A">
      <w:pPr>
        <w:pStyle w:val="Prrafodelista1"/>
        <w:spacing w:line="360" w:lineRule="auto"/>
        <w:ind w:left="284"/>
        <w:jc w:val="both"/>
        <w:rPr>
          <w:rFonts w:cs="Calibri"/>
          <w:b/>
          <w:i/>
        </w:rPr>
      </w:pPr>
    </w:p>
    <w:p w:rsidR="00AA5EAD" w:rsidRDefault="00AA5EAD" w:rsidP="00DB092A">
      <w:pPr>
        <w:spacing w:line="360" w:lineRule="auto"/>
        <w:jc w:val="right"/>
      </w:pPr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DB092A">
        <w:rPr>
          <w:b/>
          <w:bCs/>
        </w:rPr>
        <w:t>15</w:t>
      </w:r>
      <w:r w:rsidRPr="00DE6F4E">
        <w:rPr>
          <w:b/>
          <w:bCs/>
        </w:rPr>
        <w:t xml:space="preserve"> de </w:t>
      </w:r>
      <w:r w:rsidR="00DB092A">
        <w:rPr>
          <w:b/>
          <w:bCs/>
        </w:rPr>
        <w:t>Junio</w:t>
      </w:r>
      <w:r w:rsidRPr="00DE6F4E">
        <w:rPr>
          <w:b/>
          <w:bCs/>
        </w:rPr>
        <w:t xml:space="preserve"> de 201</w:t>
      </w:r>
      <w:r>
        <w:rPr>
          <w:b/>
          <w:bCs/>
        </w:rPr>
        <w:t>5</w:t>
      </w:r>
    </w:p>
    <w:p w:rsidR="0011766D" w:rsidRDefault="0011766D" w:rsidP="00C17870">
      <w:pPr>
        <w:spacing w:line="360" w:lineRule="auto"/>
        <w:jc w:val="both"/>
      </w:pPr>
    </w:p>
    <w:p w:rsidR="00DB092A" w:rsidRDefault="00DB092A" w:rsidP="00DB092A">
      <w:pPr>
        <w:spacing w:line="360" w:lineRule="auto"/>
        <w:jc w:val="both"/>
      </w:pPr>
      <w:r>
        <w:t xml:space="preserve">Para Jorge Lorenzo es el cuarto GP que gana de forma consecutiva, un póker extraordinario – que ha obtenido por primera vez en su carrera – que le permite acercarse en la clasificación a un impresionante Valentino </w:t>
      </w:r>
      <w:proofErr w:type="spellStart"/>
      <w:r>
        <w:t>Rossi</w:t>
      </w:r>
      <w:proofErr w:type="spellEnd"/>
      <w:r>
        <w:t xml:space="preserve">, que finalizó el Gran Premio de Cataluña en segundo lugar, tras una remontada que le vio comenzar en la séptima posición de la parrilla de salida. </w:t>
      </w:r>
    </w:p>
    <w:p w:rsidR="00DB092A" w:rsidRDefault="00DB092A" w:rsidP="00DB092A">
      <w:pPr>
        <w:spacing w:line="360" w:lineRule="auto"/>
        <w:jc w:val="both"/>
      </w:pPr>
    </w:p>
    <w:p w:rsidR="00DB092A" w:rsidRDefault="00DB092A" w:rsidP="00DB092A">
      <w:pPr>
        <w:spacing w:line="360" w:lineRule="auto"/>
        <w:jc w:val="both"/>
      </w:pPr>
      <w:r>
        <w:t xml:space="preserve">El doblete de los dos pilotos de Yamaha representa un golpe de efecto para el mundial y es motivo de orgullo para </w:t>
      </w:r>
      <w:proofErr w:type="spellStart"/>
      <w:r>
        <w:t>Abarth</w:t>
      </w:r>
      <w:proofErr w:type="spellEnd"/>
      <w:r>
        <w:t xml:space="preserve">, que es patrocinador oficial y proveedor oficial de vehículos del equipo que participa en el campeonato mundial FIM </w:t>
      </w:r>
      <w:proofErr w:type="spellStart"/>
      <w:r>
        <w:t>MotoGP</w:t>
      </w:r>
      <w:proofErr w:type="spellEnd"/>
      <w:r>
        <w:t xml:space="preserve"> con los pilotos oficiales Valentino </w:t>
      </w:r>
      <w:proofErr w:type="spellStart"/>
      <w:r>
        <w:t>Rossi</w:t>
      </w:r>
      <w:proofErr w:type="spellEnd"/>
      <w:r>
        <w:t xml:space="preserve"> y Jorge Lorenzo. El acuerdo de dos años también incluye proporcionar varios vehículos de la gama FCA en todo el mundo. </w:t>
      </w:r>
    </w:p>
    <w:p w:rsidR="00DB092A" w:rsidRDefault="00DB092A" w:rsidP="00DB092A">
      <w:pPr>
        <w:spacing w:line="360" w:lineRule="auto"/>
        <w:jc w:val="both"/>
      </w:pPr>
    </w:p>
    <w:p w:rsidR="00DB092A" w:rsidRDefault="00DB092A" w:rsidP="00DB092A">
      <w:pPr>
        <w:spacing w:line="360" w:lineRule="auto"/>
        <w:jc w:val="both"/>
      </w:pPr>
      <w:r>
        <w:t xml:space="preserve">Con un palmarés de seis campeonatos del mundo ganados desde 2004, Movistar Yamaha </w:t>
      </w:r>
      <w:proofErr w:type="spellStart"/>
      <w:r>
        <w:t>MotoGP</w:t>
      </w:r>
      <w:proofErr w:type="spellEnd"/>
      <w:r>
        <w:t xml:space="preserve"> es uno de los equipos de mayor éxito en el mundo. Del mismo modo, </w:t>
      </w:r>
      <w:proofErr w:type="spellStart"/>
      <w:r>
        <w:t>Abarth</w:t>
      </w:r>
      <w:proofErr w:type="spellEnd"/>
      <w:r>
        <w:t xml:space="preserve"> se confirma como la marca de automóviles que más que ninguna otra es capaz de transmitir el espíritu que se vive en los circuitos, además de compartir los valores de deportividad y el espíritu de superación inherentes tanto al ADN del Escorpión como a los protagonistas de las dos ruedas.</w:t>
      </w:r>
    </w:p>
    <w:p w:rsidR="00DB092A" w:rsidRDefault="00DB092A" w:rsidP="00DB092A">
      <w:pPr>
        <w:spacing w:line="360" w:lineRule="auto"/>
        <w:jc w:val="both"/>
      </w:pPr>
    </w:p>
    <w:p w:rsidR="00DB092A" w:rsidRDefault="00DB092A" w:rsidP="00DB092A">
      <w:pPr>
        <w:spacing w:line="360" w:lineRule="auto"/>
        <w:jc w:val="both"/>
      </w:pPr>
      <w:r>
        <w:lastRenderedPageBreak/>
        <w:t xml:space="preserve">Para </w:t>
      </w:r>
      <w:proofErr w:type="spellStart"/>
      <w:r>
        <w:t>Abarth</w:t>
      </w:r>
      <w:proofErr w:type="spellEnd"/>
      <w:r>
        <w:t xml:space="preserve"> es un regreso triunfal sobre una moto Yamaha: en 2007, en la parrilla de salida del GP de Australia de </w:t>
      </w:r>
      <w:proofErr w:type="spellStart"/>
      <w:r>
        <w:t>Phillip</w:t>
      </w:r>
      <w:proofErr w:type="spellEnd"/>
      <w:r>
        <w:t xml:space="preserve"> Island, las Yamaha YZR-M1 oficiales de Valentino </w:t>
      </w:r>
      <w:proofErr w:type="spellStart"/>
      <w:r>
        <w:t>Rossi</w:t>
      </w:r>
      <w:proofErr w:type="spellEnd"/>
      <w:r>
        <w:t xml:space="preserve"> y </w:t>
      </w:r>
      <w:proofErr w:type="spellStart"/>
      <w:r>
        <w:t>Colin</w:t>
      </w:r>
      <w:proofErr w:type="spellEnd"/>
      <w:r>
        <w:t xml:space="preserve"> Edwards se presentaron con una carrocería especial caracterizada por el Escorpión. Ese evento celebró el renacimiento de la marca </w:t>
      </w:r>
      <w:proofErr w:type="spellStart"/>
      <w:r>
        <w:t>Abarth</w:t>
      </w:r>
      <w:proofErr w:type="spellEnd"/>
      <w:r>
        <w:t xml:space="preserve"> que precisamente nació en el mundo de las dos ruedas. De hecho, fue en 1928 cuando un jovencísimo Carlo </w:t>
      </w:r>
      <w:proofErr w:type="spellStart"/>
      <w:r>
        <w:t>Abarth</w:t>
      </w:r>
      <w:proofErr w:type="spellEnd"/>
      <w:r>
        <w:t xml:space="preserve"> logró sus primeros éxitos deportivos subido a una moto y,  al año siguiente, construyó su primera motocicleta personalizada con la marca del Escorpión. Hoy, después de casi 90 años, </w:t>
      </w:r>
      <w:proofErr w:type="spellStart"/>
      <w:r>
        <w:t>Abarth</w:t>
      </w:r>
      <w:proofErr w:type="spellEnd"/>
      <w:r>
        <w:t xml:space="preserve"> sigue siendo protagonista en las dos ruedas, con un extraordinario doblete en el circuito español. </w:t>
      </w:r>
    </w:p>
    <w:p w:rsidR="0011766D" w:rsidRDefault="0011766D" w:rsidP="00DB092A">
      <w:pPr>
        <w:spacing w:line="360" w:lineRule="auto"/>
        <w:jc w:val="both"/>
      </w:pPr>
    </w:p>
    <w:p w:rsidR="0011766D" w:rsidRDefault="0011766D" w:rsidP="00DB092A">
      <w:pPr>
        <w:spacing w:line="360" w:lineRule="auto"/>
        <w:jc w:val="both"/>
      </w:pPr>
    </w:p>
    <w:p w:rsidR="00DB092A" w:rsidRDefault="00DB092A" w:rsidP="00DB092A">
      <w:pPr>
        <w:spacing w:line="360" w:lineRule="auto"/>
        <w:jc w:val="both"/>
      </w:pPr>
    </w:p>
    <w:p w:rsidR="00DB092A" w:rsidRDefault="00DB092A" w:rsidP="00DB092A">
      <w:pPr>
        <w:spacing w:line="360" w:lineRule="auto"/>
        <w:jc w:val="both"/>
      </w:pPr>
    </w:p>
    <w:p w:rsidR="00DB092A" w:rsidRDefault="00DB092A" w:rsidP="00DB092A">
      <w:pPr>
        <w:spacing w:line="360" w:lineRule="auto"/>
        <w:jc w:val="both"/>
      </w:pPr>
    </w:p>
    <w:p w:rsidR="00DB092A" w:rsidRDefault="00DB092A" w:rsidP="00DB092A">
      <w:pPr>
        <w:spacing w:line="360" w:lineRule="auto"/>
        <w:jc w:val="both"/>
      </w:pPr>
    </w:p>
    <w:p w:rsidR="00DB092A" w:rsidRDefault="00DB092A" w:rsidP="00DB092A">
      <w:pPr>
        <w:spacing w:line="360" w:lineRule="auto"/>
        <w:jc w:val="both"/>
      </w:pPr>
    </w:p>
    <w:p w:rsidR="00DB092A" w:rsidRDefault="00DB092A" w:rsidP="00DB092A">
      <w:pPr>
        <w:spacing w:line="360" w:lineRule="auto"/>
        <w:jc w:val="both"/>
      </w:pPr>
    </w:p>
    <w:p w:rsidR="00DB092A" w:rsidRDefault="00DB092A" w:rsidP="00DB092A">
      <w:pPr>
        <w:spacing w:line="360" w:lineRule="auto"/>
        <w:jc w:val="both"/>
      </w:pPr>
    </w:p>
    <w:p w:rsidR="00DB092A" w:rsidRDefault="00DB092A" w:rsidP="00DB092A">
      <w:pPr>
        <w:spacing w:line="360" w:lineRule="auto"/>
        <w:jc w:val="both"/>
      </w:pPr>
    </w:p>
    <w:p w:rsidR="00DB092A" w:rsidRDefault="00DB092A" w:rsidP="00DB092A">
      <w:pPr>
        <w:spacing w:line="360" w:lineRule="auto"/>
        <w:jc w:val="both"/>
      </w:pPr>
    </w:p>
    <w:p w:rsidR="00DB092A" w:rsidRDefault="00DB092A" w:rsidP="00DB092A">
      <w:pPr>
        <w:spacing w:line="360" w:lineRule="auto"/>
        <w:jc w:val="both"/>
      </w:pPr>
    </w:p>
    <w:p w:rsidR="00DB092A" w:rsidRDefault="00DB092A" w:rsidP="00DB092A">
      <w:pPr>
        <w:spacing w:line="360" w:lineRule="auto"/>
        <w:jc w:val="both"/>
      </w:pPr>
    </w:p>
    <w:p w:rsidR="00DB092A" w:rsidRDefault="00DB092A" w:rsidP="00DB092A">
      <w:pPr>
        <w:spacing w:line="360" w:lineRule="auto"/>
        <w:jc w:val="both"/>
      </w:pPr>
      <w:r>
        <w:t xml:space="preserve"> </w:t>
      </w:r>
      <w:r>
        <w:tab/>
      </w:r>
    </w:p>
    <w:p w:rsidR="0011766D" w:rsidRDefault="0011766D" w:rsidP="00DB092A">
      <w:pPr>
        <w:spacing w:line="360" w:lineRule="auto"/>
        <w:jc w:val="both"/>
      </w:pPr>
    </w:p>
    <w:p w:rsidR="0011766D" w:rsidRDefault="0011766D" w:rsidP="00DB092A">
      <w:pPr>
        <w:spacing w:line="360" w:lineRule="auto"/>
        <w:jc w:val="both"/>
      </w:pPr>
    </w:p>
    <w:p w:rsidR="00C17870" w:rsidRDefault="00C17870" w:rsidP="00DB092A">
      <w:pPr>
        <w:spacing w:line="360" w:lineRule="auto"/>
        <w:jc w:val="both"/>
      </w:pPr>
    </w:p>
    <w:p w:rsidR="0011766D" w:rsidRDefault="0011766D" w:rsidP="00C17870">
      <w:pPr>
        <w:jc w:val="both"/>
      </w:pPr>
    </w:p>
    <w:p w:rsidR="00C17870" w:rsidRPr="00FF177B" w:rsidRDefault="00C17870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</w:pP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Fiat </w:t>
      </w:r>
      <w:r w:rsid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Chrysler</w:t>
      </w: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 Automobiles Spain, S.A.</w:t>
      </w:r>
    </w:p>
    <w:p w:rsidR="00C17870" w:rsidRPr="00FF177B" w:rsidRDefault="00C17870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Yamina Mohamed Acevedo</w:t>
      </w:r>
    </w:p>
    <w:p w:rsidR="00C17870" w:rsidRPr="00FF177B" w:rsidRDefault="00C17870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Tel.: +34 – 91.885.37.03</w:t>
      </w:r>
    </w:p>
    <w:p w:rsidR="00C17870" w:rsidRPr="00FF177B" w:rsidRDefault="00C17870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</w:p>
    <w:p w:rsidR="00C17870" w:rsidRPr="00FF177B" w:rsidRDefault="00C17870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Dpto. Relaciones Externas y Prensa</w:t>
      </w:r>
    </w:p>
    <w:p w:rsidR="00C17870" w:rsidRPr="00FF177B" w:rsidRDefault="00C17870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</w:p>
    <w:p w:rsidR="00AA5EAD" w:rsidRPr="00FF177B" w:rsidRDefault="00AA5EAD" w:rsidP="00C17870">
      <w:pPr>
        <w:jc w:val="both"/>
        <w:rPr>
          <w:rFonts w:ascii="Arial" w:eastAsia="Calibri" w:hAnsi="Arial" w:cs="Arial"/>
          <w:color w:val="A6A6A6" w:themeColor="background1" w:themeShade="A6"/>
          <w:sz w:val="16"/>
          <w:szCs w:val="16"/>
          <w:lang w:val="it-IT" w:eastAsia="it-IT"/>
        </w:rPr>
      </w:pPr>
    </w:p>
    <w:p w:rsidR="002615BB" w:rsidRPr="00FF177B" w:rsidRDefault="00AA5EAD" w:rsidP="00C17870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 xml:space="preserve">También puedes seguirnos en </w:t>
      </w:r>
      <w:r w:rsidR="00C17870"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bookmarkStart w:id="0" w:name="_GoBack"/>
      <w:bookmarkEnd w:id="0"/>
      <w:r w:rsidR="00C17870"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abarthpress.es</w:t>
      </w:r>
    </w:p>
    <w:sectPr w:rsidR="002615BB" w:rsidRPr="00FF177B" w:rsidSect="00301313">
      <w:headerReference w:type="default" r:id="rId8"/>
      <w:footerReference w:type="default" r:id="rId9"/>
      <w:pgSz w:w="11906" w:h="16838"/>
      <w:pgMar w:top="2195" w:right="1134" w:bottom="1843" w:left="2268" w:header="709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B8B" w:rsidRDefault="00EE6B8B" w:rsidP="0040727A">
      <w:r>
        <w:separator/>
      </w:r>
    </w:p>
  </w:endnote>
  <w:endnote w:type="continuationSeparator" w:id="0">
    <w:p w:rsidR="00EE6B8B" w:rsidRDefault="00EE6B8B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D76757">
    <w:pPr>
      <w:pStyle w:val="Piedepgina"/>
    </w:pPr>
    <w:r w:rsidRPr="00D76757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D76757">
      <w:rPr>
        <w:noProof/>
        <w:lang w:val="es-ES_tradnl" w:eastAsia="es-ES_tradnl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FF177B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D76757">
      <w:rPr>
        <w:noProof/>
        <w:lang w:val="es-ES_tradnl" w:eastAsia="es-ES_tradnl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B8B" w:rsidRDefault="00EE6B8B" w:rsidP="0040727A">
      <w:r>
        <w:separator/>
      </w:r>
    </w:p>
  </w:footnote>
  <w:footnote w:type="continuationSeparator" w:id="0">
    <w:p w:rsidR="00EE6B8B" w:rsidRDefault="00EE6B8B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DB092A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7B277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-963930</wp:posOffset>
          </wp:positionH>
          <wp:positionV relativeFrom="paragraph">
            <wp:posOffset>3184525</wp:posOffset>
          </wp:positionV>
          <wp:extent cx="491490" cy="200025"/>
          <wp:effectExtent l="19050" t="0" r="3810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1270000</wp:posOffset>
          </wp:positionV>
          <wp:extent cx="361950" cy="36195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10F9"/>
    <w:rsid w:val="00117539"/>
    <w:rsid w:val="0011766D"/>
    <w:rsid w:val="001208FA"/>
    <w:rsid w:val="001224F3"/>
    <w:rsid w:val="00127575"/>
    <w:rsid w:val="001321C7"/>
    <w:rsid w:val="00152E1F"/>
    <w:rsid w:val="001643D7"/>
    <w:rsid w:val="00196436"/>
    <w:rsid w:val="001A44E1"/>
    <w:rsid w:val="001B476D"/>
    <w:rsid w:val="001E6F08"/>
    <w:rsid w:val="001E72DE"/>
    <w:rsid w:val="001F43CC"/>
    <w:rsid w:val="002027F5"/>
    <w:rsid w:val="0022002D"/>
    <w:rsid w:val="00235E55"/>
    <w:rsid w:val="00242880"/>
    <w:rsid w:val="00243D71"/>
    <w:rsid w:val="002463D0"/>
    <w:rsid w:val="002615BB"/>
    <w:rsid w:val="002632B2"/>
    <w:rsid w:val="00277BED"/>
    <w:rsid w:val="00290304"/>
    <w:rsid w:val="002C2B49"/>
    <w:rsid w:val="002C3F7E"/>
    <w:rsid w:val="002D6459"/>
    <w:rsid w:val="002E0018"/>
    <w:rsid w:val="002E7B9B"/>
    <w:rsid w:val="002F4162"/>
    <w:rsid w:val="002F608C"/>
    <w:rsid w:val="00301313"/>
    <w:rsid w:val="003205CA"/>
    <w:rsid w:val="003B5E1C"/>
    <w:rsid w:val="003D0012"/>
    <w:rsid w:val="003F6D89"/>
    <w:rsid w:val="003F7CF8"/>
    <w:rsid w:val="0040727A"/>
    <w:rsid w:val="004249C9"/>
    <w:rsid w:val="00424F1E"/>
    <w:rsid w:val="004339FC"/>
    <w:rsid w:val="004527B9"/>
    <w:rsid w:val="004612E1"/>
    <w:rsid w:val="004623C4"/>
    <w:rsid w:val="004647E0"/>
    <w:rsid w:val="004B4360"/>
    <w:rsid w:val="004C2471"/>
    <w:rsid w:val="004F5277"/>
    <w:rsid w:val="0052590C"/>
    <w:rsid w:val="005272E3"/>
    <w:rsid w:val="00534CF0"/>
    <w:rsid w:val="0055058C"/>
    <w:rsid w:val="005769CF"/>
    <w:rsid w:val="005C2CF7"/>
    <w:rsid w:val="005E483E"/>
    <w:rsid w:val="005E5DFD"/>
    <w:rsid w:val="005E7BB0"/>
    <w:rsid w:val="00610CCD"/>
    <w:rsid w:val="006242B8"/>
    <w:rsid w:val="0065016B"/>
    <w:rsid w:val="00657241"/>
    <w:rsid w:val="00660FD5"/>
    <w:rsid w:val="006E44CA"/>
    <w:rsid w:val="00742856"/>
    <w:rsid w:val="00747D6E"/>
    <w:rsid w:val="007555AD"/>
    <w:rsid w:val="007820C2"/>
    <w:rsid w:val="007826F7"/>
    <w:rsid w:val="007B2775"/>
    <w:rsid w:val="007C22FB"/>
    <w:rsid w:val="007D228B"/>
    <w:rsid w:val="007F42CE"/>
    <w:rsid w:val="00807297"/>
    <w:rsid w:val="008F35CB"/>
    <w:rsid w:val="009369E2"/>
    <w:rsid w:val="0094468C"/>
    <w:rsid w:val="00945214"/>
    <w:rsid w:val="00971E31"/>
    <w:rsid w:val="00993DBC"/>
    <w:rsid w:val="009A38A3"/>
    <w:rsid w:val="00A0337E"/>
    <w:rsid w:val="00A23946"/>
    <w:rsid w:val="00A57CDC"/>
    <w:rsid w:val="00A823DB"/>
    <w:rsid w:val="00AA5EAD"/>
    <w:rsid w:val="00AB7FF8"/>
    <w:rsid w:val="00B2051F"/>
    <w:rsid w:val="00B23C3A"/>
    <w:rsid w:val="00B32CA2"/>
    <w:rsid w:val="00B66DE8"/>
    <w:rsid w:val="00B92B43"/>
    <w:rsid w:val="00BB33D8"/>
    <w:rsid w:val="00BC3EBE"/>
    <w:rsid w:val="00BC688D"/>
    <w:rsid w:val="00BE29C4"/>
    <w:rsid w:val="00BF49AC"/>
    <w:rsid w:val="00BF5175"/>
    <w:rsid w:val="00C05AB3"/>
    <w:rsid w:val="00C066F6"/>
    <w:rsid w:val="00C17870"/>
    <w:rsid w:val="00C20E27"/>
    <w:rsid w:val="00C452B8"/>
    <w:rsid w:val="00C4539D"/>
    <w:rsid w:val="00C53F3B"/>
    <w:rsid w:val="00C63F47"/>
    <w:rsid w:val="00CE0698"/>
    <w:rsid w:val="00D30759"/>
    <w:rsid w:val="00D43FEE"/>
    <w:rsid w:val="00D62C19"/>
    <w:rsid w:val="00D738C2"/>
    <w:rsid w:val="00D76757"/>
    <w:rsid w:val="00DB092A"/>
    <w:rsid w:val="00DD14CE"/>
    <w:rsid w:val="00DF6B11"/>
    <w:rsid w:val="00E017CF"/>
    <w:rsid w:val="00E10222"/>
    <w:rsid w:val="00E77030"/>
    <w:rsid w:val="00E92DBA"/>
    <w:rsid w:val="00EA2208"/>
    <w:rsid w:val="00EA35CE"/>
    <w:rsid w:val="00EB6979"/>
    <w:rsid w:val="00EC15CA"/>
    <w:rsid w:val="00EE2C27"/>
    <w:rsid w:val="00EE6B8B"/>
    <w:rsid w:val="00EF7248"/>
    <w:rsid w:val="00F10B69"/>
    <w:rsid w:val="00F24302"/>
    <w:rsid w:val="00F25891"/>
    <w:rsid w:val="00F449FB"/>
    <w:rsid w:val="00F55682"/>
    <w:rsid w:val="00F854AA"/>
    <w:rsid w:val="00F9537E"/>
    <w:rsid w:val="00FC650C"/>
    <w:rsid w:val="00FC6525"/>
    <w:rsid w:val="00FD17DC"/>
    <w:rsid w:val="00FF177B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3DE7-C0BA-403C-A664-E28E4D64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2014-10-14T15:27:00Z</cp:lastPrinted>
  <dcterms:created xsi:type="dcterms:W3CDTF">2015-06-15T13:27:00Z</dcterms:created>
  <dcterms:modified xsi:type="dcterms:W3CDTF">2015-06-15T13:37:00Z</dcterms:modified>
</cp:coreProperties>
</file>